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D4A1" w14:textId="5768FCC1" w:rsidR="00EC52AD" w:rsidRDefault="0061139B" w:rsidP="002A594C">
      <w:pPr>
        <w:suppressAutoHyphens/>
        <w:spacing w:after="85" w:line="240" w:lineRule="auto"/>
        <w:rPr>
          <w:rFonts w:ascii="Candara" w:eastAsiaTheme="minorEastAsia" w:hAnsi="Candara" w:cstheme="minorHAnsi"/>
          <w:noProof/>
          <w:kern w:val="0"/>
          <w:sz w:val="32"/>
          <w:szCs w:val="32"/>
          <w14:ligatures w14:val="none"/>
        </w:rPr>
      </w:pPr>
      <w:r w:rsidRPr="0061139B">
        <w:rPr>
          <w:rFonts w:ascii="Candara" w:eastAsiaTheme="minorEastAsia" w:hAnsi="Candara" w:cstheme="minorHAnsi"/>
          <w:noProof/>
          <w:kern w:val="0"/>
          <w:sz w:val="32"/>
          <w:szCs w:val="32"/>
          <w14:ligatures w14:val="none"/>
        </w:rPr>
        <mc:AlternateContent>
          <mc:Choice Requires="wps">
            <w:drawing>
              <wp:anchor distT="45720" distB="45720" distL="114300" distR="114300" simplePos="0" relativeHeight="251659264" behindDoc="0" locked="0" layoutInCell="1" allowOverlap="1" wp14:anchorId="4063066B" wp14:editId="0ACAB2D2">
                <wp:simplePos x="0" y="0"/>
                <wp:positionH relativeFrom="column">
                  <wp:posOffset>3606800</wp:posOffset>
                </wp:positionH>
                <wp:positionV relativeFrom="paragraph">
                  <wp:posOffset>6350</wp:posOffset>
                </wp:positionV>
                <wp:extent cx="2317750" cy="189230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1892300"/>
                        </a:xfrm>
                        <a:prstGeom prst="rect">
                          <a:avLst/>
                        </a:prstGeom>
                        <a:solidFill>
                          <a:srgbClr val="FFFFFF"/>
                        </a:solidFill>
                        <a:ln w="9525">
                          <a:noFill/>
                          <a:miter lim="800000"/>
                          <a:headEnd/>
                          <a:tailEnd/>
                        </a:ln>
                      </wps:spPr>
                      <wps:txbx>
                        <w:txbxContent>
                          <w:p w14:paraId="46DD7470" w14:textId="71B54C41" w:rsidR="0061139B" w:rsidRDefault="0061139B">
                            <w:r>
                              <w:rPr>
                                <w:rFonts w:cstheme="minorHAnsi"/>
                                <w:b/>
                                <w:bCs/>
                                <w:noProof/>
                              </w:rPr>
                              <w:drawing>
                                <wp:inline distT="0" distB="0" distL="0" distR="0" wp14:anchorId="533B5924" wp14:editId="1FFAEC13">
                                  <wp:extent cx="2125980" cy="1418162"/>
                                  <wp:effectExtent l="0" t="0" r="7620" b="0"/>
                                  <wp:docPr id="919988549" name="Picture 1" descr="A person wearing glasses and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988549" name="Picture 1" descr="A person wearing glasses and a sui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5980" cy="141816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63066B" id="_x0000_t202" coordsize="21600,21600" o:spt="202" path="m,l,21600r21600,l21600,xe">
                <v:stroke joinstyle="miter"/>
                <v:path gradientshapeok="t" o:connecttype="rect"/>
              </v:shapetype>
              <v:shape id="Text Box 2" o:spid="_x0000_s1026" type="#_x0000_t202" style="position:absolute;margin-left:284pt;margin-top:.5pt;width:182.5pt;height:14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IAIDgIAAPcDAAAOAAAAZHJzL2Uyb0RvYy54bWysU9uO2yAQfa/Uf0C8N75s0iRWnNU221SV&#10;thdp2w/AGMeomKFAYqdfvwP2ZqPtW1Ue0AwzHGbOHDa3Q6fISVgnQZc0m6WUCM2hlvpQ0p8/9u9W&#10;lDjPdM0UaFHSs3D0dvv2zaY3hcihBVULSxBEu6I3JW29N0WSON6KjrkZGKEx2IDtmEfXHpLash7R&#10;O5Xkafo+6cHWxgIXzuHp/Rik24jfNIL7b03jhCeqpFibj7uNexX2ZLthxcEy00o+lcH+oYqOSY2P&#10;XqDumWfkaOVfUJ3kFhw0fsahS6BpJBexB+wmS19189gyI2IvSI4zF5rc/4PlX0+P5rslfvgAAw4w&#10;NuHMA/BfjmjYtUwfxJ210LeC1fhwFihLeuOK6Wqg2hUugFT9F6hxyOzoIQINje0CK9gnQXQcwPlC&#10;uhg84XiY32TL5QJDHGPZap3fpHEsCSuerxvr/CcBHQlGSS1ONcKz04PzoRxWPKeE1xwoWe+lUtGx&#10;h2qnLDkxVMA+rtjBqzSlSV/S9SJfRGQN4X4URyc9KlTJrqSrNKxRM4GOj7qOKZ5JNdpYidITP4GS&#10;kRw/VAMmBp4qqM/IlIVRifhz0GjB/qGkRxWW1P0+MisoUZ81sr3O5vMg2+jMF8scHXsdqa4jTHOE&#10;KqmnZDR3Pko98KDhDqfSyMjXSyVTraiuSOP0E4J8r/2Y9fJft08AAAD//wMAUEsDBBQABgAIAAAA&#10;IQAQxpCh3gAAAAkBAAAPAAAAZHJzL2Rvd25yZXYueG1sTI/BTsNADETvSPzDypW4ILqhpWkTsqkA&#10;CcS1pR/gJG4SNeuNstsm/XvMiZ5sa0bjN9l2sp260OBbxwae5xEo4tJVLdcGDj+fTxtQPiBX2Dkm&#10;A1fysM3v7zJMKzfyji77UCsJYZ+igSaEPtXalw1Z9HPXE4t2dIPFIOdQ62rAUcJtpxdRFGuLLcuH&#10;Bnv6aKg87c/WwPF7fFwlY/EVDuvdS/yO7bpwV2MeZtPbK6hAU/g3wx++oEMuTIU7c+VVZ2AVb6RL&#10;EEGG6MlyKUthYJEkEeg807cN8l8AAAD//wMAUEsBAi0AFAAGAAgAAAAhALaDOJL+AAAA4QEAABMA&#10;AAAAAAAAAAAAAAAAAAAAAFtDb250ZW50X1R5cGVzXS54bWxQSwECLQAUAAYACAAAACEAOP0h/9YA&#10;AACUAQAACwAAAAAAAAAAAAAAAAAvAQAAX3JlbHMvLnJlbHNQSwECLQAUAAYACAAAACEAq7iACA4C&#10;AAD3AwAADgAAAAAAAAAAAAAAAAAuAgAAZHJzL2Uyb0RvYy54bWxQSwECLQAUAAYACAAAACEAEMaQ&#10;od4AAAAJAQAADwAAAAAAAAAAAAAAAABoBAAAZHJzL2Rvd25yZXYueG1sUEsFBgAAAAAEAAQA8wAA&#10;AHMFAAAAAA==&#10;" stroked="f">
                <v:textbox>
                  <w:txbxContent>
                    <w:p w14:paraId="46DD7470" w14:textId="71B54C41" w:rsidR="0061139B" w:rsidRDefault="0061139B">
                      <w:r>
                        <w:rPr>
                          <w:rFonts w:cstheme="minorHAnsi"/>
                          <w:b/>
                          <w:bCs/>
                          <w:noProof/>
                        </w:rPr>
                        <w:drawing>
                          <wp:inline distT="0" distB="0" distL="0" distR="0" wp14:anchorId="533B5924" wp14:editId="1FFAEC13">
                            <wp:extent cx="2125980" cy="1418162"/>
                            <wp:effectExtent l="0" t="0" r="7620" b="0"/>
                            <wp:docPr id="919988549" name="Picture 1" descr="A person wearing glasses and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988549" name="Picture 1" descr="A person wearing glasses and a sui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25980" cy="1418162"/>
                                    </a:xfrm>
                                    <a:prstGeom prst="rect">
                                      <a:avLst/>
                                    </a:prstGeom>
                                  </pic:spPr>
                                </pic:pic>
                              </a:graphicData>
                            </a:graphic>
                          </wp:inline>
                        </w:drawing>
                      </w:r>
                    </w:p>
                  </w:txbxContent>
                </v:textbox>
                <w10:wrap type="square"/>
              </v:shape>
            </w:pict>
          </mc:Fallback>
        </mc:AlternateContent>
      </w:r>
      <w:r w:rsidR="004D7072" w:rsidRPr="00EC52AD">
        <w:rPr>
          <w:rFonts w:eastAsiaTheme="minorEastAsia"/>
          <w:noProof/>
          <w:kern w:val="0"/>
          <w14:ligatures w14:val="none"/>
        </w:rPr>
        <mc:AlternateContent>
          <mc:Choice Requires="wps">
            <w:drawing>
              <wp:inline distT="0" distB="0" distL="0" distR="0" wp14:anchorId="3CE4FE72" wp14:editId="3F0666F9">
                <wp:extent cx="3295650" cy="2002420"/>
                <wp:effectExtent l="0" t="0" r="0" b="0"/>
                <wp:docPr id="1" name="Text Box 1"/>
                <wp:cNvGraphicFramePr/>
                <a:graphic xmlns:a="http://schemas.openxmlformats.org/drawingml/2006/main">
                  <a:graphicData uri="http://schemas.microsoft.com/office/word/2010/wordprocessingShape">
                    <wps:wsp>
                      <wps:cNvSpPr txBox="1"/>
                      <wps:spPr>
                        <a:xfrm>
                          <a:off x="0" y="0"/>
                          <a:ext cx="3295650" cy="2002420"/>
                        </a:xfrm>
                        <a:prstGeom prst="rect">
                          <a:avLst/>
                        </a:prstGeom>
                        <a:noFill/>
                        <a:ln w="6350">
                          <a:noFill/>
                        </a:ln>
                      </wps:spPr>
                      <wps:txbx>
                        <w:txbxContent>
                          <w:p w14:paraId="7E9ED57A"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District Councillor Report</w:t>
                            </w:r>
                          </w:p>
                          <w:p w14:paraId="2E70B7E9"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Haseley Brook ward</w:t>
                            </w:r>
                          </w:p>
                          <w:p w14:paraId="354C40FC" w14:textId="0543A978" w:rsidR="00EC52AD" w:rsidRPr="004702E2" w:rsidRDefault="00A31170" w:rsidP="00EC52AD">
                            <w:pPr>
                              <w:spacing w:after="85" w:line="240" w:lineRule="auto"/>
                              <w:rPr>
                                <w:rFonts w:ascii="Candara" w:hAnsi="Candara" w:cstheme="minorHAnsi"/>
                                <w:b/>
                                <w:bCs/>
                                <w:i/>
                                <w:iCs/>
                                <w:noProof/>
                                <w:sz w:val="32"/>
                                <w:szCs w:val="32"/>
                              </w:rPr>
                            </w:pPr>
                            <w:r w:rsidRPr="004702E2">
                              <w:rPr>
                                <w:rFonts w:ascii="Candara" w:hAnsi="Candara" w:cstheme="minorHAnsi"/>
                                <w:b/>
                                <w:bCs/>
                                <w:i/>
                                <w:iCs/>
                                <w:noProof/>
                                <w:sz w:val="32"/>
                                <w:szCs w:val="32"/>
                              </w:rPr>
                              <w:t xml:space="preserve"> </w:t>
                            </w:r>
                            <w:r w:rsidR="004702E2" w:rsidRPr="004702E2">
                              <w:rPr>
                                <w:rFonts w:ascii="Candara" w:hAnsi="Candara" w:cstheme="minorHAnsi"/>
                                <w:b/>
                                <w:bCs/>
                                <w:i/>
                                <w:iCs/>
                                <w:noProof/>
                                <w:sz w:val="32"/>
                                <w:szCs w:val="32"/>
                              </w:rPr>
                              <w:t>Annual Report May 2026</w:t>
                            </w:r>
                          </w:p>
                          <w:p w14:paraId="4965C722" w14:textId="77777777" w:rsidR="00EC52AD" w:rsidRPr="00971DF6" w:rsidRDefault="00EC52AD" w:rsidP="00EC52AD">
                            <w:pPr>
                              <w:spacing w:after="85" w:line="240" w:lineRule="auto"/>
                              <w:rPr>
                                <w:rFonts w:ascii="Candara" w:hAnsi="Candara" w:cstheme="minorHAnsi"/>
                                <w:noProof/>
                                <w:sz w:val="24"/>
                                <w:szCs w:val="24"/>
                              </w:rPr>
                            </w:pPr>
                          </w:p>
                          <w:p w14:paraId="6095370B" w14:textId="77777777" w:rsidR="00EC52AD"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Cllr Georgina Heritage</w:t>
                            </w:r>
                          </w:p>
                          <w:p w14:paraId="645B5E2A" w14:textId="4B85F4F5" w:rsidR="00526A9D" w:rsidRPr="00526A9D" w:rsidRDefault="00526A9D" w:rsidP="00EC52AD">
                            <w:pPr>
                              <w:spacing w:after="85" w:line="240" w:lineRule="auto"/>
                              <w:rPr>
                                <w:rFonts w:ascii="Candara" w:hAnsi="Candara" w:cstheme="minorHAnsi"/>
                                <w:noProof/>
                                <w:sz w:val="24"/>
                                <w:szCs w:val="24"/>
                              </w:rPr>
                            </w:pPr>
                            <w:r>
                              <w:rPr>
                                <w:rFonts w:ascii="Candara" w:hAnsi="Candara" w:cstheme="minorHAnsi"/>
                                <w:noProof/>
                                <w:sz w:val="24"/>
                                <w:szCs w:val="24"/>
                              </w:rPr>
                              <w:t>georgina.heritage@southoxon.gov.uk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CE4FE72" id="Text Box 1" o:spid="_x0000_s1027" type="#_x0000_t202" style="width:259.5pt;height:15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GDQGAIAADQEAAAOAAAAZHJzL2Uyb0RvYy54bWysU01vGyEQvVfqf0Dc67U3tpusvI7cRK4q&#10;WUkkp8oZs+BFYhkK2Lvur+/A+qtpT1UvMDDDfLz3mN13jSZ74bwCU9LRYEiJMBwqZbYl/f66/HRL&#10;iQ/MVEyDESU9CE/v5x8/zFpbiBxq0JVwBJMYX7S2pHUItsgyz2vRMD8AKww6JbiGBTy6bVY51mL2&#10;Rmf5cDjNWnCVdcCF93j72DvpPOWXUvDwLKUXgeiSYm8hrS6tm7hm8xkrto7ZWvFjG+wfumiYMlj0&#10;nOqRBUZ2Tv2RqlHcgQcZBhyaDKRUXKQZcJrR8N0065pZkWZBcLw9w+T/X1r+tF/bF0dC9wU6JDAC&#10;0lpfeLyM83TSNXHHTgn6EcLDGTbRBcLx8ia/m0wn6OLoQ1LycZ6AzS7PrfPhq4CGRKOkDnlJcLH9&#10;ygcsiaGnkFjNwFJpnbjRhrQlnd5g/t88+EIbfHhpNlqh23REVVeDbKA64HwOeuq95UuFPayYDy/M&#10;IdfYN+o3POMiNWAtOFqU1OB+/u0+xiMF6KWkRe2U1P/YMSco0d8MknM3Go+j2NJhPPmMcBB37dlc&#10;e8yueQCU5wh/iuXJjPFBn0zpoHlDmS9iVXQxw7F2ScPJfAi9ovGbcLFYpCCUl2VhZdaWx9QRu4jw&#10;a/fGnD3SEJDBJzipjBXv2Ohje9QXuwBSJaoizj2qR/hRmonB4zeK2r8+p6jLZ5//AgAA//8DAFBL&#10;AwQUAAYACAAAACEAS1siKt0AAAAFAQAADwAAAGRycy9kb3ducmV2LnhtbEyPT0vDQBDF74LfYRnB&#10;m92kJVJjNqUEiiB6aO3F2yQ7TYL7J2a3bfTTO3qplwePN7z3m2I1WSNONIbeOwXpLAFBrvG6d62C&#10;/dvmbgkiRHQajXek4IsCrMrrqwJz7c9uS6ddbAWXuJCjgi7GIZcyNB1ZDDM/kOPs4EeLke3YSj3i&#10;mcutkfMkuZcWe8cLHQ5UddR87I5WwXO1ecVtPbfLb1M9vRzWw+f+PVPq9mZaP4KINMXLMfziMzqU&#10;zFT7o9NBGAX8SPxTzrL0gW2tYJFmC5BlIf/Tlz8AAAD//wMAUEsBAi0AFAAGAAgAAAAhALaDOJL+&#10;AAAA4QEAABMAAAAAAAAAAAAAAAAAAAAAAFtDb250ZW50X1R5cGVzXS54bWxQSwECLQAUAAYACAAA&#10;ACEAOP0h/9YAAACUAQAACwAAAAAAAAAAAAAAAAAvAQAAX3JlbHMvLnJlbHNQSwECLQAUAAYACAAA&#10;ACEAmUxg0BgCAAA0BAAADgAAAAAAAAAAAAAAAAAuAgAAZHJzL2Uyb0RvYy54bWxQSwECLQAUAAYA&#10;CAAAACEAS1siKt0AAAAFAQAADwAAAAAAAAAAAAAAAAByBAAAZHJzL2Rvd25yZXYueG1sUEsFBgAA&#10;AAAEAAQA8wAAAHwFAAAAAA==&#10;" filled="f" stroked="f" strokeweight=".5pt">
                <v:textbox>
                  <w:txbxContent>
                    <w:p w14:paraId="7E9ED57A"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District Councillor Report</w:t>
                      </w:r>
                    </w:p>
                    <w:p w14:paraId="2E70B7E9" w14:textId="77777777" w:rsidR="00EC52AD" w:rsidRPr="00DE26B1"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Haseley Brook ward</w:t>
                      </w:r>
                    </w:p>
                    <w:p w14:paraId="354C40FC" w14:textId="0543A978" w:rsidR="00EC52AD" w:rsidRPr="004702E2" w:rsidRDefault="00A31170" w:rsidP="00EC52AD">
                      <w:pPr>
                        <w:spacing w:after="85" w:line="240" w:lineRule="auto"/>
                        <w:rPr>
                          <w:rFonts w:ascii="Candara" w:hAnsi="Candara" w:cstheme="minorHAnsi"/>
                          <w:b/>
                          <w:bCs/>
                          <w:i/>
                          <w:iCs/>
                          <w:noProof/>
                          <w:sz w:val="32"/>
                          <w:szCs w:val="32"/>
                        </w:rPr>
                      </w:pPr>
                      <w:r w:rsidRPr="004702E2">
                        <w:rPr>
                          <w:rFonts w:ascii="Candara" w:hAnsi="Candara" w:cstheme="minorHAnsi"/>
                          <w:b/>
                          <w:bCs/>
                          <w:i/>
                          <w:iCs/>
                          <w:noProof/>
                          <w:sz w:val="32"/>
                          <w:szCs w:val="32"/>
                        </w:rPr>
                        <w:t xml:space="preserve"> </w:t>
                      </w:r>
                      <w:r w:rsidR="004702E2" w:rsidRPr="004702E2">
                        <w:rPr>
                          <w:rFonts w:ascii="Candara" w:hAnsi="Candara" w:cstheme="minorHAnsi"/>
                          <w:b/>
                          <w:bCs/>
                          <w:i/>
                          <w:iCs/>
                          <w:noProof/>
                          <w:sz w:val="32"/>
                          <w:szCs w:val="32"/>
                        </w:rPr>
                        <w:t>Annual Report May 2026</w:t>
                      </w:r>
                    </w:p>
                    <w:p w14:paraId="4965C722" w14:textId="77777777" w:rsidR="00EC52AD" w:rsidRPr="00971DF6" w:rsidRDefault="00EC52AD" w:rsidP="00EC52AD">
                      <w:pPr>
                        <w:spacing w:after="85" w:line="240" w:lineRule="auto"/>
                        <w:rPr>
                          <w:rFonts w:ascii="Candara" w:hAnsi="Candara" w:cstheme="minorHAnsi"/>
                          <w:noProof/>
                          <w:sz w:val="24"/>
                          <w:szCs w:val="24"/>
                        </w:rPr>
                      </w:pPr>
                    </w:p>
                    <w:p w14:paraId="6095370B" w14:textId="77777777" w:rsidR="00EC52AD" w:rsidRDefault="00EC52AD" w:rsidP="00EC52AD">
                      <w:pPr>
                        <w:spacing w:after="85" w:line="240" w:lineRule="auto"/>
                        <w:rPr>
                          <w:rFonts w:ascii="Candara" w:hAnsi="Candara" w:cstheme="minorHAnsi"/>
                          <w:noProof/>
                          <w:sz w:val="32"/>
                          <w:szCs w:val="32"/>
                        </w:rPr>
                      </w:pPr>
                      <w:r w:rsidRPr="00DE26B1">
                        <w:rPr>
                          <w:rFonts w:ascii="Candara" w:hAnsi="Candara" w:cstheme="minorHAnsi"/>
                          <w:noProof/>
                          <w:sz w:val="32"/>
                          <w:szCs w:val="32"/>
                        </w:rPr>
                        <w:t>Cllr Georgina Heritage</w:t>
                      </w:r>
                    </w:p>
                    <w:p w14:paraId="645B5E2A" w14:textId="4B85F4F5" w:rsidR="00526A9D" w:rsidRPr="00526A9D" w:rsidRDefault="00526A9D" w:rsidP="00EC52AD">
                      <w:pPr>
                        <w:spacing w:after="85" w:line="240" w:lineRule="auto"/>
                        <w:rPr>
                          <w:rFonts w:ascii="Candara" w:hAnsi="Candara" w:cstheme="minorHAnsi"/>
                          <w:noProof/>
                          <w:sz w:val="24"/>
                          <w:szCs w:val="24"/>
                        </w:rPr>
                      </w:pPr>
                      <w:r>
                        <w:rPr>
                          <w:rFonts w:ascii="Candara" w:hAnsi="Candara" w:cstheme="minorHAnsi"/>
                          <w:noProof/>
                          <w:sz w:val="24"/>
                          <w:szCs w:val="24"/>
                        </w:rPr>
                        <w:t>georgina.heritage@southoxon.gov.uk</w:t>
                      </w:r>
                    </w:p>
                  </w:txbxContent>
                </v:textbox>
                <w10:anchorlock/>
              </v:shape>
            </w:pict>
          </mc:Fallback>
        </mc:AlternateContent>
      </w:r>
    </w:p>
    <w:p w14:paraId="3E290500" w14:textId="77777777" w:rsidR="00971DF6" w:rsidRDefault="00971DF6" w:rsidP="00E335B5">
      <w:pPr>
        <w:spacing w:after="0"/>
        <w:rPr>
          <w:rFonts w:ascii="Calibri" w:hAnsi="Calibri" w:cs="Calibri"/>
          <w:b/>
          <w:bCs/>
          <w:i/>
          <w:iCs/>
          <w:sz w:val="24"/>
          <w:szCs w:val="24"/>
        </w:rPr>
      </w:pPr>
    </w:p>
    <w:p w14:paraId="0E852103" w14:textId="1718717A" w:rsidR="009F068F" w:rsidRPr="00F73C8F" w:rsidRDefault="00F56EDF" w:rsidP="00E335B5">
      <w:pPr>
        <w:spacing w:after="0"/>
        <w:rPr>
          <w:rFonts w:ascii="Calibri" w:hAnsi="Calibri" w:cs="Calibri"/>
          <w:b/>
          <w:bCs/>
          <w:i/>
          <w:iCs/>
        </w:rPr>
      </w:pPr>
      <w:r w:rsidRPr="00F73C8F">
        <w:rPr>
          <w:rFonts w:ascii="Calibri" w:hAnsi="Calibri" w:cs="Calibri"/>
          <w:b/>
          <w:bCs/>
          <w:i/>
          <w:iCs/>
        </w:rPr>
        <w:t xml:space="preserve">It continues to be a privilege to represent the Haseley Brook ward and I’m pleased to offer </w:t>
      </w:r>
      <w:r w:rsidR="00971DF6" w:rsidRPr="00F73C8F">
        <w:rPr>
          <w:rFonts w:ascii="Calibri" w:hAnsi="Calibri" w:cs="Calibri"/>
          <w:b/>
          <w:bCs/>
          <w:i/>
          <w:iCs/>
        </w:rPr>
        <w:t xml:space="preserve">my annual summary of council activity over the past twelve months: </w:t>
      </w:r>
    </w:p>
    <w:p w14:paraId="06B0BDD0" w14:textId="77777777" w:rsidR="00971DF6" w:rsidRPr="00971DF6" w:rsidRDefault="00971DF6" w:rsidP="00E335B5">
      <w:pPr>
        <w:spacing w:after="0"/>
        <w:rPr>
          <w:rFonts w:ascii="Calibri" w:hAnsi="Calibri" w:cs="Calibri"/>
          <w:i/>
          <w:iCs/>
          <w:sz w:val="24"/>
          <w:szCs w:val="24"/>
        </w:rPr>
      </w:pPr>
    </w:p>
    <w:p w14:paraId="4347DF76" w14:textId="77777777" w:rsidR="009F068F" w:rsidRPr="00F9523D" w:rsidRDefault="009F068F" w:rsidP="009F068F">
      <w:pPr>
        <w:rPr>
          <w:rFonts w:ascii="Calibri" w:hAnsi="Calibri" w:cs="Calibri"/>
        </w:rPr>
      </w:pPr>
      <w:r w:rsidRPr="00F9523D">
        <w:rPr>
          <w:rFonts w:ascii="Calibri" w:hAnsi="Calibri" w:cs="Calibri"/>
        </w:rPr>
        <w:t xml:space="preserve">Since the government produced their local government reform white paper in December 2024, </w:t>
      </w:r>
      <w:r>
        <w:rPr>
          <w:rFonts w:ascii="Calibri" w:hAnsi="Calibri" w:cs="Calibri"/>
        </w:rPr>
        <w:t xml:space="preserve">all </w:t>
      </w:r>
      <w:r w:rsidRPr="00F9523D">
        <w:rPr>
          <w:rFonts w:ascii="Calibri" w:hAnsi="Calibri" w:cs="Calibri"/>
        </w:rPr>
        <w:t xml:space="preserve">council work has been against the backdrop of </w:t>
      </w:r>
      <w:r w:rsidRPr="00313911">
        <w:rPr>
          <w:rFonts w:ascii="Candara" w:hAnsi="Candara" w:cs="Calibri"/>
          <w:b/>
          <w:bCs/>
          <w:sz w:val="28"/>
          <w:szCs w:val="28"/>
          <w:u w:val="single"/>
        </w:rPr>
        <w:t>Local Government Reorganisation (LGR</w:t>
      </w:r>
      <w:r w:rsidRPr="001A039E">
        <w:rPr>
          <w:rFonts w:ascii="Candara" w:hAnsi="Candara" w:cs="Calibri"/>
          <w:b/>
          <w:bCs/>
          <w:sz w:val="28"/>
          <w:szCs w:val="28"/>
          <w:u w:val="single"/>
        </w:rPr>
        <w:t>) and Devolution</w:t>
      </w:r>
      <w:r w:rsidRPr="00F9523D">
        <w:rPr>
          <w:rFonts w:ascii="Calibri" w:hAnsi="Calibri" w:cs="Calibri"/>
        </w:rPr>
        <w:t xml:space="preserve">.  The first part of Government’s programme is LGR, which affects counties like ours which operate under a two-tier system of District and County councils. All such councils are set to be abolished and, in their place, new unitary authorities. Government will decide on the size and shape of the new unitary council for our county, but affected councils </w:t>
      </w:r>
      <w:r>
        <w:rPr>
          <w:rFonts w:ascii="Calibri" w:hAnsi="Calibri" w:cs="Calibri"/>
        </w:rPr>
        <w:t xml:space="preserve">throughout the UK </w:t>
      </w:r>
      <w:r w:rsidRPr="00F9523D">
        <w:rPr>
          <w:rFonts w:ascii="Calibri" w:hAnsi="Calibri" w:cs="Calibri"/>
        </w:rPr>
        <w:t xml:space="preserve">were </w:t>
      </w:r>
      <w:r>
        <w:rPr>
          <w:rFonts w:ascii="Calibri" w:hAnsi="Calibri" w:cs="Calibri"/>
        </w:rPr>
        <w:t xml:space="preserve">recently </w:t>
      </w:r>
      <w:r w:rsidRPr="00F9523D">
        <w:rPr>
          <w:rFonts w:ascii="Calibri" w:hAnsi="Calibri" w:cs="Calibri"/>
        </w:rPr>
        <w:t>invited to submit a proposal. There are three proposals on the table for Oxfordshire. We’re still waiting for more information from Government on the direction for Oxfordshire and we expect news from the Min</w:t>
      </w:r>
      <w:r>
        <w:rPr>
          <w:rFonts w:ascii="Calibri" w:hAnsi="Calibri" w:cs="Calibri"/>
        </w:rPr>
        <w:t>i</w:t>
      </w:r>
      <w:r w:rsidRPr="00F9523D">
        <w:rPr>
          <w:rFonts w:ascii="Calibri" w:hAnsi="Calibri" w:cs="Calibri"/>
        </w:rPr>
        <w:t>stry of Housing, Communities and Local Government before this summer’s parliamentary recess.</w:t>
      </w:r>
    </w:p>
    <w:p w14:paraId="375477A0" w14:textId="77777777" w:rsidR="009F068F" w:rsidRPr="00F9523D" w:rsidRDefault="009F068F" w:rsidP="009F068F">
      <w:pPr>
        <w:rPr>
          <w:rFonts w:ascii="Calibri" w:hAnsi="Calibri" w:cs="Calibri"/>
        </w:rPr>
      </w:pPr>
      <w:r w:rsidRPr="00F9523D">
        <w:rPr>
          <w:rFonts w:ascii="Calibri" w:hAnsi="Calibri" w:cs="Calibri"/>
        </w:rPr>
        <w:t>For councils’ “business as usual” activities, very few commitments can be made which take us beyond the next two years. This will inevitably present challenges. We want to be a council that get</w:t>
      </w:r>
      <w:r>
        <w:rPr>
          <w:rFonts w:ascii="Calibri" w:hAnsi="Calibri" w:cs="Calibri"/>
        </w:rPr>
        <w:t>s</w:t>
      </w:r>
      <w:r w:rsidRPr="00F9523D">
        <w:rPr>
          <w:rFonts w:ascii="Calibri" w:hAnsi="Calibri" w:cs="Calibri"/>
        </w:rPr>
        <w:t xml:space="preserve"> things done and leaves strong legacies. However, whichever direction Government chooses for our county, it’s important that residents experience a smooth transition, and we are committed to working constructively on the process </w:t>
      </w:r>
      <w:proofErr w:type="gramStart"/>
      <w:r w:rsidRPr="00F9523D">
        <w:rPr>
          <w:rFonts w:ascii="Calibri" w:hAnsi="Calibri" w:cs="Calibri"/>
        </w:rPr>
        <w:t>in order to</w:t>
      </w:r>
      <w:proofErr w:type="gramEnd"/>
      <w:r w:rsidRPr="00F9523D">
        <w:rPr>
          <w:rFonts w:ascii="Calibri" w:hAnsi="Calibri" w:cs="Calibri"/>
        </w:rPr>
        <w:t xml:space="preserve"> achieve that. </w:t>
      </w:r>
    </w:p>
    <w:p w14:paraId="3E7E1316" w14:textId="77777777" w:rsidR="009F068F" w:rsidRPr="00F9523D" w:rsidRDefault="009F068F" w:rsidP="009F068F">
      <w:pPr>
        <w:rPr>
          <w:rFonts w:ascii="Calibri" w:hAnsi="Calibri" w:cs="Calibri"/>
        </w:rPr>
      </w:pPr>
      <w:r w:rsidRPr="00F9523D">
        <w:rPr>
          <w:rFonts w:ascii="Calibri" w:hAnsi="Calibri" w:cs="Calibri"/>
        </w:rPr>
        <w:t xml:space="preserve">What this means to residents in terms of the next local elections in 2027 is that we expect to be voting for a Shadow Authority – </w:t>
      </w:r>
      <w:proofErr w:type="spellStart"/>
      <w:r w:rsidRPr="00F9523D">
        <w:rPr>
          <w:rFonts w:ascii="Calibri" w:hAnsi="Calibri" w:cs="Calibri"/>
        </w:rPr>
        <w:t>ie</w:t>
      </w:r>
      <w:proofErr w:type="spellEnd"/>
      <w:r w:rsidRPr="00F9523D">
        <w:rPr>
          <w:rFonts w:ascii="Calibri" w:hAnsi="Calibri" w:cs="Calibri"/>
        </w:rPr>
        <w:t xml:space="preserve"> the councillors who will ultimately replace District and County councillors in 2028.</w:t>
      </w:r>
    </w:p>
    <w:p w14:paraId="05AF044B" w14:textId="77777777" w:rsidR="009F068F" w:rsidRPr="00F9523D" w:rsidRDefault="009F068F" w:rsidP="009F068F">
      <w:pPr>
        <w:spacing w:after="0"/>
        <w:rPr>
          <w:rFonts w:ascii="Calibri" w:hAnsi="Calibri" w:cs="Calibri"/>
        </w:rPr>
      </w:pPr>
    </w:p>
    <w:p w14:paraId="264467CC" w14:textId="77777777" w:rsidR="009F068F" w:rsidRPr="00F9523D" w:rsidRDefault="009F068F" w:rsidP="009F068F">
      <w:pPr>
        <w:spacing w:after="0"/>
        <w:rPr>
          <w:rFonts w:ascii="Calibri" w:hAnsi="Calibri" w:cs="Calibri"/>
        </w:rPr>
      </w:pPr>
      <w:r w:rsidRPr="00F9523D">
        <w:rPr>
          <w:rFonts w:ascii="Calibri" w:hAnsi="Calibri" w:cs="Calibri"/>
        </w:rPr>
        <w:t xml:space="preserve">At SODC, our </w:t>
      </w:r>
      <w:r w:rsidRPr="0038303F">
        <w:rPr>
          <w:rFonts w:ascii="Calibri" w:hAnsi="Calibri" w:cs="Calibri"/>
          <w:b/>
          <w:bCs/>
          <w:sz w:val="28"/>
          <w:szCs w:val="28"/>
          <w:u w:val="single"/>
        </w:rPr>
        <w:t>first full council meeting</w:t>
      </w:r>
      <w:r w:rsidRPr="00F9523D">
        <w:rPr>
          <w:rFonts w:ascii="Calibri" w:hAnsi="Calibri" w:cs="Calibri"/>
        </w:rPr>
        <w:t xml:space="preserve"> of the new council year in May 2025 saw us break our administrative partnership with the Green party. With new members joining the Lib Dem administration following district byelections, it was an appropriate time for the Liberal Democrat group to make a friendly and respectful break from our partnership with the Green party. We enjoyed working with the group and continue to do so, albeit from an opposition perspective. </w:t>
      </w:r>
    </w:p>
    <w:p w14:paraId="294EB994" w14:textId="77777777" w:rsidR="009F068F" w:rsidRPr="00F9523D" w:rsidRDefault="009F068F" w:rsidP="009F068F">
      <w:pPr>
        <w:spacing w:after="0"/>
        <w:rPr>
          <w:rFonts w:ascii="Calibri" w:hAnsi="Calibri" w:cs="Calibri"/>
        </w:rPr>
      </w:pPr>
    </w:p>
    <w:p w14:paraId="4C322CA5" w14:textId="77777777" w:rsidR="009F068F" w:rsidRDefault="009F068F" w:rsidP="009F068F">
      <w:pPr>
        <w:spacing w:after="0"/>
        <w:rPr>
          <w:rFonts w:ascii="Calibri" w:eastAsia="Times New Roman" w:hAnsi="Calibri" w:cs="Calibri"/>
          <w:color w:val="000000"/>
        </w:rPr>
      </w:pPr>
      <w:r w:rsidRPr="00F9523D">
        <w:rPr>
          <w:rFonts w:ascii="Calibri" w:hAnsi="Calibri" w:cs="Calibri"/>
        </w:rPr>
        <w:t xml:space="preserve">In July 2025 the council was delighted to approve up to </w:t>
      </w:r>
      <w:r w:rsidRPr="00313911">
        <w:rPr>
          <w:rFonts w:ascii="Candara" w:hAnsi="Candara" w:cs="Calibri"/>
          <w:b/>
          <w:bCs/>
          <w:sz w:val="28"/>
          <w:szCs w:val="28"/>
          <w:u w:val="single"/>
        </w:rPr>
        <w:t xml:space="preserve">£10M </w:t>
      </w:r>
      <w:r w:rsidRPr="00313911">
        <w:rPr>
          <w:rFonts w:ascii="Candara" w:eastAsia="Times New Roman" w:hAnsi="Candara" w:cs="Calibri"/>
          <w:b/>
          <w:bCs/>
          <w:color w:val="000000"/>
          <w:sz w:val="28"/>
          <w:szCs w:val="28"/>
          <w:u w:val="single"/>
        </w:rPr>
        <w:t>towards approximately thirty homes for use as social housing</w:t>
      </w:r>
      <w:r w:rsidRPr="00F9523D">
        <w:rPr>
          <w:rFonts w:ascii="Calibri" w:eastAsia="Times New Roman" w:hAnsi="Calibri" w:cs="Calibri"/>
          <w:color w:val="000000"/>
        </w:rPr>
        <w:t xml:space="preserve">, through an addition to the council’s approved capital programme. This funding was made available through money that had originally been earmarked for the proposed new building at the Gateway site in </w:t>
      </w:r>
      <w:r w:rsidRPr="00F9523D">
        <w:rPr>
          <w:rFonts w:ascii="Calibri" w:eastAsia="Times New Roman" w:hAnsi="Calibri" w:cs="Calibri"/>
          <w:color w:val="000000"/>
        </w:rPr>
        <w:lastRenderedPageBreak/>
        <w:t xml:space="preserve">Didcot. Council approved the financial transfer and decision to cease to further work on this project </w:t>
      </w:r>
      <w:proofErr w:type="gramStart"/>
      <w:r w:rsidRPr="00F9523D">
        <w:rPr>
          <w:rFonts w:ascii="Calibri" w:eastAsia="Times New Roman" w:hAnsi="Calibri" w:cs="Calibri"/>
          <w:color w:val="000000"/>
        </w:rPr>
        <w:t>in light of</w:t>
      </w:r>
      <w:proofErr w:type="gramEnd"/>
      <w:r w:rsidRPr="00F9523D">
        <w:rPr>
          <w:rFonts w:ascii="Calibri" w:eastAsia="Times New Roman" w:hAnsi="Calibri" w:cs="Calibri"/>
          <w:color w:val="000000"/>
        </w:rPr>
        <w:t xml:space="preserve"> impending Local Government Reorganisation.</w:t>
      </w:r>
    </w:p>
    <w:p w14:paraId="3BE79387" w14:textId="77777777" w:rsidR="009F068F" w:rsidRPr="00F9523D" w:rsidRDefault="009F068F" w:rsidP="009F068F">
      <w:pPr>
        <w:spacing w:after="0"/>
        <w:rPr>
          <w:rFonts w:ascii="Calibri" w:eastAsia="Times New Roman" w:hAnsi="Calibri" w:cs="Calibri"/>
          <w:color w:val="000000"/>
        </w:rPr>
      </w:pPr>
    </w:p>
    <w:p w14:paraId="3E1376DD" w14:textId="77777777" w:rsidR="009F068F" w:rsidRPr="00F9523D" w:rsidRDefault="009F068F" w:rsidP="009F068F">
      <w:pPr>
        <w:shd w:val="clear" w:color="auto" w:fill="FFFFFF"/>
        <w:rPr>
          <w:rFonts w:ascii="Calibri" w:eastAsia="Times New Roman" w:hAnsi="Calibri" w:cs="Calibri"/>
          <w:color w:val="000000"/>
        </w:rPr>
      </w:pPr>
      <w:r w:rsidRPr="00F9523D">
        <w:rPr>
          <w:rFonts w:ascii="Calibri" w:eastAsia="Times New Roman" w:hAnsi="Calibri" w:cs="Calibri"/>
          <w:color w:val="000000"/>
        </w:rPr>
        <w:t>On 1</w:t>
      </w:r>
      <w:r w:rsidRPr="00F9523D">
        <w:rPr>
          <w:rFonts w:ascii="Calibri" w:eastAsia="Times New Roman" w:hAnsi="Calibri" w:cs="Calibri"/>
          <w:color w:val="000000"/>
          <w:vertAlign w:val="superscript"/>
        </w:rPr>
        <w:t>st</w:t>
      </w:r>
      <w:r w:rsidRPr="00F9523D">
        <w:rPr>
          <w:rFonts w:ascii="Calibri" w:eastAsia="Times New Roman" w:hAnsi="Calibri" w:cs="Calibri"/>
          <w:color w:val="000000"/>
        </w:rPr>
        <w:t xml:space="preserve"> October the council received hugely disappointing news that South &amp; Vale’s forward-looking </w:t>
      </w:r>
      <w:r w:rsidRPr="00313911">
        <w:rPr>
          <w:rFonts w:ascii="Candara" w:eastAsia="Times New Roman" w:hAnsi="Candara" w:cs="Calibri"/>
          <w:b/>
          <w:bCs/>
          <w:color w:val="000000"/>
          <w:sz w:val="28"/>
          <w:szCs w:val="28"/>
          <w:u w:val="single"/>
        </w:rPr>
        <w:t>Joint Local Plan</w:t>
      </w:r>
      <w:r w:rsidRPr="00F9523D">
        <w:rPr>
          <w:rFonts w:ascii="Calibri" w:eastAsia="Times New Roman" w:hAnsi="Calibri" w:cs="Calibri"/>
          <w:color w:val="000000"/>
        </w:rPr>
        <w:t xml:space="preserve"> was recommended for withdrawal over a single issue - “duty to co-operate”, specifically with Oxford City Council.  It’s no secret that there’s disagreement within Oxfordshire on how many homes the rural districts should provide on Oxford’s behalf. Nevertheless, all councils in Oxfordshire are working towards what they believe to be in the best interests of their residents and their area.  </w:t>
      </w:r>
    </w:p>
    <w:p w14:paraId="0BC3C771" w14:textId="77777777" w:rsidR="009F068F" w:rsidRDefault="009F068F" w:rsidP="009F068F">
      <w:pPr>
        <w:shd w:val="clear" w:color="auto" w:fill="FFFFFF"/>
        <w:rPr>
          <w:rFonts w:ascii="Calibri" w:hAnsi="Calibri" w:cs="Calibri"/>
        </w:rPr>
      </w:pPr>
      <w:r w:rsidRPr="00F9523D">
        <w:rPr>
          <w:rFonts w:ascii="Calibri" w:eastAsia="Times New Roman" w:hAnsi="Calibri" w:cs="Calibri"/>
          <w:color w:val="000000"/>
        </w:rPr>
        <w:t xml:space="preserve">The government later </w:t>
      </w:r>
      <w:r>
        <w:rPr>
          <w:rFonts w:ascii="Calibri" w:eastAsia="Times New Roman" w:hAnsi="Calibri" w:cs="Calibri"/>
          <w:color w:val="000000"/>
        </w:rPr>
        <w:t>changed direction</w:t>
      </w:r>
      <w:r w:rsidRPr="00F9523D">
        <w:rPr>
          <w:rFonts w:ascii="Calibri" w:eastAsia="Times New Roman" w:hAnsi="Calibri" w:cs="Calibri"/>
          <w:color w:val="000000"/>
        </w:rPr>
        <w:t xml:space="preserve"> on this point and on 3rd December 2025 we </w:t>
      </w:r>
      <w:proofErr w:type="gramStart"/>
      <w:r w:rsidRPr="00F9523D">
        <w:rPr>
          <w:rFonts w:ascii="Calibri" w:eastAsia="Times New Roman" w:hAnsi="Calibri" w:cs="Calibri"/>
          <w:color w:val="000000"/>
        </w:rPr>
        <w:t xml:space="preserve">were </w:t>
      </w:r>
      <w:r>
        <w:rPr>
          <w:rFonts w:ascii="Calibri" w:eastAsia="Times New Roman" w:hAnsi="Calibri" w:cs="Calibri"/>
          <w:color w:val="000000"/>
        </w:rPr>
        <w:t>in a position</w:t>
      </w:r>
      <w:r w:rsidRPr="00F9523D">
        <w:rPr>
          <w:rFonts w:ascii="Calibri" w:eastAsia="Times New Roman" w:hAnsi="Calibri" w:cs="Calibri"/>
          <w:color w:val="000000"/>
        </w:rPr>
        <w:t xml:space="preserve"> to</w:t>
      </w:r>
      <w:proofErr w:type="gramEnd"/>
      <w:r w:rsidRPr="00F9523D">
        <w:rPr>
          <w:rFonts w:ascii="Calibri" w:eastAsia="Times New Roman" w:hAnsi="Calibri" w:cs="Calibri"/>
          <w:color w:val="000000"/>
        </w:rPr>
        <w:t xml:space="preserve"> confirm to the Inspectors that we wanted to resume the local plan hearings. Government removed the “Duty to Cooperate” pass/fail test early in the new year, though cooperation would still need to be shown as part of the soundness test. The </w:t>
      </w:r>
      <w:r w:rsidRPr="00F9523D">
        <w:rPr>
          <w:rFonts w:ascii="Calibri" w:hAnsi="Calibri" w:cs="Calibri"/>
        </w:rPr>
        <w:t>JLP Procedural Meeting took place on 12</w:t>
      </w:r>
      <w:r w:rsidRPr="00F9523D">
        <w:rPr>
          <w:rFonts w:ascii="Calibri" w:hAnsi="Calibri" w:cs="Calibri"/>
          <w:vertAlign w:val="superscript"/>
        </w:rPr>
        <w:t>th</w:t>
      </w:r>
      <w:r w:rsidRPr="00F9523D">
        <w:rPr>
          <w:rFonts w:ascii="Calibri" w:hAnsi="Calibri" w:cs="Calibri"/>
        </w:rPr>
        <w:t xml:space="preserve"> February, and we are now set for the standard hearings which will be in the week commencing 6</w:t>
      </w:r>
      <w:r w:rsidRPr="00F9523D">
        <w:rPr>
          <w:rFonts w:ascii="Calibri" w:hAnsi="Calibri" w:cs="Calibri"/>
          <w:vertAlign w:val="superscript"/>
        </w:rPr>
        <w:t>th</w:t>
      </w:r>
      <w:r w:rsidRPr="00F9523D">
        <w:rPr>
          <w:rFonts w:ascii="Calibri" w:hAnsi="Calibri" w:cs="Calibri"/>
        </w:rPr>
        <w:t xml:space="preserve"> July 2026. As a</w:t>
      </w:r>
      <w:r>
        <w:rPr>
          <w:rFonts w:ascii="Calibri" w:hAnsi="Calibri" w:cs="Calibri"/>
        </w:rPr>
        <w:t>n</w:t>
      </w:r>
      <w:r w:rsidRPr="00F9523D">
        <w:rPr>
          <w:rFonts w:ascii="Calibri" w:hAnsi="Calibri" w:cs="Calibri"/>
        </w:rPr>
        <w:t xml:space="preserve"> </w:t>
      </w:r>
      <w:r>
        <w:rPr>
          <w:rFonts w:ascii="Calibri" w:hAnsi="Calibri" w:cs="Calibri"/>
        </w:rPr>
        <w:t>a</w:t>
      </w:r>
      <w:r w:rsidRPr="00F9523D">
        <w:rPr>
          <w:rFonts w:ascii="Calibri" w:hAnsi="Calibri" w:cs="Calibri"/>
        </w:rPr>
        <w:t>side, unfortunately we’re already required to start working on a new Local Plan, due to the government’s new housing targets and NPPF, so that will no doubt be a topic for next year’s annual report!</w:t>
      </w:r>
    </w:p>
    <w:p w14:paraId="70C6F4A4" w14:textId="77777777" w:rsidR="009F068F" w:rsidRPr="00F9523D" w:rsidRDefault="009F068F" w:rsidP="009F068F">
      <w:pPr>
        <w:shd w:val="clear" w:color="auto" w:fill="FFFFFF"/>
        <w:spacing w:after="0"/>
        <w:rPr>
          <w:rFonts w:ascii="Calibri" w:hAnsi="Calibri" w:cs="Calibri"/>
        </w:rPr>
      </w:pPr>
    </w:p>
    <w:p w14:paraId="1BA4396E" w14:textId="77777777" w:rsidR="009F068F" w:rsidRPr="004C5367" w:rsidRDefault="009F068F" w:rsidP="009F068F">
      <w:pPr>
        <w:rPr>
          <w:rFonts w:ascii="Calibri" w:hAnsi="Calibri" w:cs="Calibri"/>
        </w:rPr>
      </w:pPr>
      <w:r w:rsidRPr="00F9523D">
        <w:rPr>
          <w:rFonts w:ascii="Calibri" w:eastAsia="Times New Roman" w:hAnsi="Calibri" w:cs="Calibri"/>
          <w:color w:val="000000"/>
        </w:rPr>
        <w:t xml:space="preserve">February 2026 was </w:t>
      </w:r>
      <w:r w:rsidRPr="00313911">
        <w:rPr>
          <w:rFonts w:ascii="Candara" w:eastAsia="Times New Roman" w:hAnsi="Candara" w:cs="Calibri"/>
          <w:b/>
          <w:bCs/>
          <w:color w:val="000000"/>
          <w:sz w:val="28"/>
          <w:szCs w:val="28"/>
          <w:u w:val="single"/>
        </w:rPr>
        <w:t>Budget</w:t>
      </w:r>
      <w:r w:rsidRPr="00313911">
        <w:rPr>
          <w:rFonts w:ascii="Calibri" w:eastAsia="Times New Roman" w:hAnsi="Calibri" w:cs="Calibri"/>
          <w:color w:val="000000"/>
          <w:sz w:val="28"/>
          <w:szCs w:val="28"/>
        </w:rPr>
        <w:t xml:space="preserve"> </w:t>
      </w:r>
      <w:r w:rsidRPr="00F9523D">
        <w:rPr>
          <w:rFonts w:ascii="Calibri" w:eastAsia="Times New Roman" w:hAnsi="Calibri" w:cs="Calibri"/>
          <w:color w:val="000000"/>
        </w:rPr>
        <w:t xml:space="preserve">month for councils, and at SODC full council we approved a balanced “people first” budget for 2026/27, setting out plans to protect local services, invest in community facilities, provide affordable homes and manage public money carefully. </w:t>
      </w:r>
      <w:r>
        <w:rPr>
          <w:rFonts w:ascii="Calibri" w:eastAsia="Times New Roman" w:hAnsi="Calibri" w:cs="Calibri"/>
          <w:color w:val="000000"/>
        </w:rPr>
        <w:t xml:space="preserve">I’m particularly proud of our community grant schemes which many councils </w:t>
      </w:r>
      <w:proofErr w:type="gramStart"/>
      <w:r>
        <w:rPr>
          <w:rFonts w:ascii="Calibri" w:eastAsia="Times New Roman" w:hAnsi="Calibri" w:cs="Calibri"/>
          <w:color w:val="000000"/>
        </w:rPr>
        <w:t>are not in a position to</w:t>
      </w:r>
      <w:proofErr w:type="gramEnd"/>
      <w:r>
        <w:rPr>
          <w:rFonts w:ascii="Calibri" w:eastAsia="Times New Roman" w:hAnsi="Calibri" w:cs="Calibri"/>
          <w:color w:val="000000"/>
        </w:rPr>
        <w:t xml:space="preserve"> offer. </w:t>
      </w:r>
      <w:r w:rsidRPr="00F9523D">
        <w:rPr>
          <w:rFonts w:ascii="Calibri" w:eastAsia="Times New Roman" w:hAnsi="Calibri" w:cs="Calibri"/>
          <w:color w:val="000000"/>
        </w:rPr>
        <w:t>The</w:t>
      </w:r>
      <w:r>
        <w:rPr>
          <w:rFonts w:ascii="Calibri" w:eastAsia="Times New Roman" w:hAnsi="Calibri" w:cs="Calibri"/>
          <w:color w:val="000000"/>
        </w:rPr>
        <w:t xml:space="preserve"> latest</w:t>
      </w:r>
      <w:r w:rsidRPr="00F9523D">
        <w:rPr>
          <w:rFonts w:ascii="Calibri" w:eastAsia="Times New Roman" w:hAnsi="Calibri" w:cs="Calibri"/>
          <w:color w:val="000000"/>
        </w:rPr>
        <w:t xml:space="preserve"> budget includes:</w:t>
      </w:r>
    </w:p>
    <w:p w14:paraId="063C0290" w14:textId="77777777" w:rsidR="009F068F" w:rsidRPr="00F9523D" w:rsidRDefault="009F068F" w:rsidP="009F068F">
      <w:pPr>
        <w:pStyle w:val="ListParagraph"/>
        <w:numPr>
          <w:ilvl w:val="0"/>
          <w:numId w:val="2"/>
        </w:numPr>
        <w:rPr>
          <w:rFonts w:eastAsia="Times New Roman"/>
          <w:color w:val="000000"/>
        </w:rPr>
      </w:pPr>
      <w:r w:rsidRPr="00F9523D">
        <w:rPr>
          <w:rFonts w:eastAsia="Times New Roman"/>
          <w:color w:val="000000"/>
        </w:rPr>
        <w:t>Funding for our leisure centres, including decarbonisation projects to reduce emissions and save energy. </w:t>
      </w:r>
    </w:p>
    <w:p w14:paraId="473AFA5F" w14:textId="77777777" w:rsidR="009F068F" w:rsidRPr="00F9523D" w:rsidRDefault="009F068F" w:rsidP="009F068F">
      <w:pPr>
        <w:pStyle w:val="ListParagraph"/>
        <w:numPr>
          <w:ilvl w:val="0"/>
          <w:numId w:val="2"/>
        </w:numPr>
        <w:rPr>
          <w:rFonts w:eastAsia="Times New Roman"/>
          <w:color w:val="000000"/>
        </w:rPr>
      </w:pPr>
      <w:r w:rsidRPr="00F9523D">
        <w:rPr>
          <w:rFonts w:eastAsia="Times New Roman"/>
          <w:color w:val="000000"/>
        </w:rPr>
        <w:t>Significant commitment to investment in housing, which now totals £25 million, both for homelessness emergency accommodation and for those most in need on the housing register, in addition to financial support for community-led housing projects. </w:t>
      </w:r>
    </w:p>
    <w:p w14:paraId="3CA3E0DC" w14:textId="77777777" w:rsidR="009F068F" w:rsidRPr="00F9523D" w:rsidRDefault="009F068F" w:rsidP="009F068F">
      <w:pPr>
        <w:pStyle w:val="ListParagraph"/>
        <w:numPr>
          <w:ilvl w:val="0"/>
          <w:numId w:val="2"/>
        </w:numPr>
        <w:rPr>
          <w:rFonts w:eastAsia="Times New Roman"/>
          <w:color w:val="000000"/>
        </w:rPr>
      </w:pPr>
      <w:r w:rsidRPr="00F9523D">
        <w:rPr>
          <w:rFonts w:eastAsia="Times New Roman"/>
          <w:color w:val="000000"/>
        </w:rPr>
        <w:t>New ongoing funding to support community cohesion, backing local projects that bring people together, reduce isolation and help strengthen community ties, particularly for vulnerable and marginalised residents.   This is in addition to the council’s Community Hub, which will continue to help residents with housing issues, cost</w:t>
      </w:r>
      <w:r w:rsidRPr="00F9523D">
        <w:rPr>
          <w:rFonts w:eastAsia="Times New Roman"/>
          <w:color w:val="000000"/>
        </w:rPr>
        <w:noBreakHyphen/>
        <w:t>of</w:t>
      </w:r>
      <w:r w:rsidRPr="00F9523D">
        <w:rPr>
          <w:rFonts w:eastAsia="Times New Roman"/>
          <w:color w:val="000000"/>
        </w:rPr>
        <w:noBreakHyphen/>
        <w:t>living pressures and access to advice and support when they need it most.   </w:t>
      </w:r>
    </w:p>
    <w:p w14:paraId="75F6234C" w14:textId="77777777" w:rsidR="009F068F" w:rsidRPr="00F9523D" w:rsidRDefault="009F068F" w:rsidP="009F068F">
      <w:pPr>
        <w:pStyle w:val="ListParagraph"/>
        <w:numPr>
          <w:ilvl w:val="0"/>
          <w:numId w:val="2"/>
        </w:numPr>
        <w:rPr>
          <w:rFonts w:eastAsia="Times New Roman"/>
          <w:color w:val="000000"/>
        </w:rPr>
      </w:pPr>
      <w:r w:rsidRPr="00F9523D">
        <w:rPr>
          <w:rFonts w:eastAsia="Times New Roman"/>
          <w:color w:val="000000"/>
        </w:rPr>
        <w:t>A record amount of grant funding at over £2 million, including £590,000 for community grants and £750,000 for infrastructure grants.  This funding will help to deliver community-led projects such as village hall upgrades, improved facilities, energy efficiency projects and improvements to public spaces. </w:t>
      </w:r>
    </w:p>
    <w:p w14:paraId="7EB51078" w14:textId="77777777" w:rsidR="009F068F" w:rsidRPr="00F9523D" w:rsidRDefault="009F068F" w:rsidP="009F068F">
      <w:pPr>
        <w:pStyle w:val="ListParagraph"/>
        <w:numPr>
          <w:ilvl w:val="0"/>
          <w:numId w:val="2"/>
        </w:numPr>
        <w:rPr>
          <w:rFonts w:eastAsia="Times New Roman"/>
          <w:color w:val="000000"/>
        </w:rPr>
      </w:pPr>
      <w:r w:rsidRPr="00F9523D">
        <w:rPr>
          <w:rFonts w:eastAsia="Times New Roman"/>
          <w:color w:val="000000"/>
        </w:rPr>
        <w:t>Continuing to invest in climate action in a way that delivers real local benefits. A new £100,000 Climate Action Fund will accept bids for nature recovery and climate adaptation including flood alleviation and access to nature for </w:t>
      </w:r>
      <w:proofErr w:type="gramStart"/>
      <w:r w:rsidRPr="00F9523D">
        <w:rPr>
          <w:rFonts w:eastAsia="Times New Roman"/>
          <w:color w:val="000000"/>
        </w:rPr>
        <w:t>local residents</w:t>
      </w:r>
      <w:proofErr w:type="gramEnd"/>
      <w:r w:rsidRPr="00F9523D">
        <w:rPr>
          <w:rFonts w:eastAsia="Times New Roman"/>
          <w:color w:val="000000"/>
        </w:rPr>
        <w:t>, while the council will continue to make its own buildings and facilities more efficient, helping to lower long-term running costs while also tackling climate change. </w:t>
      </w:r>
    </w:p>
    <w:p w14:paraId="0345C129" w14:textId="77777777" w:rsidR="009F068F" w:rsidRPr="00F9523D" w:rsidRDefault="009F068F" w:rsidP="009F068F">
      <w:pPr>
        <w:pStyle w:val="ListParagraph"/>
        <w:numPr>
          <w:ilvl w:val="0"/>
          <w:numId w:val="2"/>
        </w:numPr>
        <w:rPr>
          <w:rFonts w:eastAsia="Times New Roman"/>
          <w:color w:val="000000"/>
        </w:rPr>
      </w:pPr>
      <w:r w:rsidRPr="00F9523D">
        <w:rPr>
          <w:rFonts w:eastAsia="Times New Roman"/>
          <w:color w:val="000000"/>
        </w:rPr>
        <w:t>Funding for the Wheatley flood alleviation scheme to help to protect at-risk homes and businesses. </w:t>
      </w:r>
    </w:p>
    <w:p w14:paraId="260FF539" w14:textId="77777777" w:rsidR="009F068F" w:rsidRPr="00F9523D" w:rsidRDefault="009F068F" w:rsidP="009F068F">
      <w:pPr>
        <w:pStyle w:val="ListParagraph"/>
        <w:numPr>
          <w:ilvl w:val="0"/>
          <w:numId w:val="2"/>
        </w:numPr>
        <w:rPr>
          <w:rFonts w:eastAsia="Times New Roman"/>
          <w:color w:val="000000"/>
        </w:rPr>
      </w:pPr>
      <w:r w:rsidRPr="00F9523D">
        <w:rPr>
          <w:rFonts w:eastAsia="Times New Roman"/>
          <w:color w:val="000000"/>
        </w:rPr>
        <w:lastRenderedPageBreak/>
        <w:t>Funding to continue the council’s economic development work, helping businesses to start up, expand and adapt, supporting high streets, rural employers and the local economy more widely. </w:t>
      </w:r>
    </w:p>
    <w:p w14:paraId="4D3F4F72" w14:textId="77777777" w:rsidR="009F068F" w:rsidRDefault="009F068F" w:rsidP="009F068F">
      <w:pPr>
        <w:spacing w:after="0"/>
        <w:rPr>
          <w:rFonts w:ascii="Calibri" w:eastAsia="Times New Roman" w:hAnsi="Calibri" w:cs="Calibri"/>
          <w:color w:val="000000"/>
        </w:rPr>
      </w:pPr>
      <w:r w:rsidRPr="00F9523D">
        <w:rPr>
          <w:rFonts w:ascii="Calibri" w:eastAsia="Times New Roman" w:hAnsi="Calibri" w:cs="Calibri"/>
          <w:color w:val="000000"/>
        </w:rPr>
        <w:t>Residents pay an average £156.24 per year for services provided by SODC in 2026/27 - £3 per week - with its share of the council tax increasing by £5 a year for a typical Band D household. This small increase helps to protect frontline services and fund investment in local facilities, while ensuring the district’s council tax remains one of the lowest in the country. </w:t>
      </w:r>
    </w:p>
    <w:p w14:paraId="10D79AB0" w14:textId="77777777" w:rsidR="009F068F" w:rsidRPr="00F9523D" w:rsidRDefault="009F068F" w:rsidP="009F068F">
      <w:pPr>
        <w:spacing w:after="0"/>
        <w:rPr>
          <w:rFonts w:ascii="Calibri" w:eastAsia="Times New Roman" w:hAnsi="Calibri" w:cs="Calibri"/>
          <w:color w:val="000000"/>
        </w:rPr>
      </w:pPr>
    </w:p>
    <w:p w14:paraId="3A561659" w14:textId="77777777" w:rsidR="009F068F" w:rsidRPr="00F9523D" w:rsidRDefault="009F068F" w:rsidP="009F068F">
      <w:pPr>
        <w:spacing w:after="0"/>
        <w:rPr>
          <w:rFonts w:ascii="Calibri" w:hAnsi="Calibri" w:cs="Calibri"/>
        </w:rPr>
      </w:pPr>
      <w:r w:rsidRPr="004C5367">
        <w:rPr>
          <w:rFonts w:ascii="Candara" w:hAnsi="Candara" w:cs="Calibri"/>
          <w:b/>
          <w:bCs/>
          <w:sz w:val="28"/>
          <w:szCs w:val="28"/>
          <w:u w:val="single"/>
        </w:rPr>
        <w:t>Locally</w:t>
      </w:r>
      <w:r w:rsidRPr="00F9523D">
        <w:rPr>
          <w:rFonts w:ascii="Calibri" w:hAnsi="Calibri" w:cs="Calibri"/>
        </w:rPr>
        <w:t xml:space="preserve">, I’ve been </w:t>
      </w:r>
      <w:r>
        <w:rPr>
          <w:rFonts w:ascii="Calibri" w:hAnsi="Calibri" w:cs="Calibri"/>
        </w:rPr>
        <w:t>particularly</w:t>
      </w:r>
      <w:r w:rsidRPr="00F9523D">
        <w:rPr>
          <w:rFonts w:ascii="Calibri" w:hAnsi="Calibri" w:cs="Calibri"/>
        </w:rPr>
        <w:t xml:space="preserve"> active in planning matters over the past twelve months and have called several applications to planning committee</w:t>
      </w:r>
      <w:r>
        <w:rPr>
          <w:rFonts w:ascii="Calibri" w:hAnsi="Calibri" w:cs="Calibri"/>
        </w:rPr>
        <w:t xml:space="preserve"> hearings</w:t>
      </w:r>
      <w:r w:rsidRPr="00F9523D">
        <w:rPr>
          <w:rFonts w:ascii="Calibri" w:hAnsi="Calibri" w:cs="Calibri"/>
        </w:rPr>
        <w:t xml:space="preserve">, where I’ve spoken on behalf of residents. The ward has </w:t>
      </w:r>
      <w:r>
        <w:rPr>
          <w:rFonts w:ascii="Calibri" w:hAnsi="Calibri" w:cs="Calibri"/>
        </w:rPr>
        <w:t>experienced</w:t>
      </w:r>
      <w:r w:rsidRPr="00F9523D">
        <w:rPr>
          <w:rFonts w:ascii="Calibri" w:hAnsi="Calibri" w:cs="Calibri"/>
        </w:rPr>
        <w:t xml:space="preserve"> a difficult year with some large applications as well as enforcement matters to deal with. Like most residents, I understand our villages can’t stand still in time and we need housing for our younger generations. I’ve been supportive of many developments within the ward. However, quality of life is </w:t>
      </w:r>
      <w:proofErr w:type="gramStart"/>
      <w:r w:rsidRPr="00F9523D">
        <w:rPr>
          <w:rFonts w:ascii="Calibri" w:hAnsi="Calibri" w:cs="Calibri"/>
        </w:rPr>
        <w:t>important</w:t>
      </w:r>
      <w:proofErr w:type="gramEnd"/>
      <w:r w:rsidRPr="00F9523D">
        <w:rPr>
          <w:rFonts w:ascii="Calibri" w:hAnsi="Calibri" w:cs="Calibri"/>
        </w:rPr>
        <w:t xml:space="preserve"> and I don’t agree with housing estates without infrastructure. The new higher national housing targets may have changed the </w:t>
      </w:r>
      <w:proofErr w:type="gramStart"/>
      <w:r w:rsidRPr="00F9523D">
        <w:rPr>
          <w:rFonts w:ascii="Calibri" w:hAnsi="Calibri" w:cs="Calibri"/>
        </w:rPr>
        <w:t>scene</w:t>
      </w:r>
      <w:proofErr w:type="gramEnd"/>
      <w:r w:rsidRPr="00F9523D">
        <w:rPr>
          <w:rFonts w:ascii="Calibri" w:hAnsi="Calibri" w:cs="Calibri"/>
        </w:rPr>
        <w:t xml:space="preserve"> but I’ll continue to speak up for appropriate housing, not just any old housing, and to protect our village pubs and shops.</w:t>
      </w:r>
    </w:p>
    <w:p w14:paraId="13A427F4" w14:textId="77777777" w:rsidR="009F068F" w:rsidRDefault="009F068F" w:rsidP="009F068F">
      <w:pPr>
        <w:spacing w:after="0"/>
        <w:rPr>
          <w:rFonts w:ascii="Calibri" w:hAnsi="Calibri" w:cs="Calibri"/>
        </w:rPr>
      </w:pPr>
      <w:r w:rsidRPr="00F9523D">
        <w:rPr>
          <w:rFonts w:ascii="Calibri" w:hAnsi="Calibri" w:cs="Calibri"/>
        </w:rPr>
        <w:t xml:space="preserve">We still have some contentious applications and issues in the system, not all of which are housing developments, including the proposed </w:t>
      </w:r>
      <w:proofErr w:type="spellStart"/>
      <w:r w:rsidRPr="00F9523D">
        <w:rPr>
          <w:rFonts w:ascii="Calibri" w:hAnsi="Calibri" w:cs="Calibri"/>
        </w:rPr>
        <w:t>Postcombe</w:t>
      </w:r>
      <w:proofErr w:type="spellEnd"/>
      <w:r w:rsidRPr="00F9523D">
        <w:rPr>
          <w:rFonts w:ascii="Calibri" w:hAnsi="Calibri" w:cs="Calibri"/>
        </w:rPr>
        <w:t xml:space="preserve"> &amp; </w:t>
      </w:r>
      <w:proofErr w:type="spellStart"/>
      <w:r w:rsidRPr="00F9523D">
        <w:rPr>
          <w:rFonts w:ascii="Calibri" w:hAnsi="Calibri" w:cs="Calibri"/>
        </w:rPr>
        <w:t>Lewknor</w:t>
      </w:r>
      <w:proofErr w:type="spellEnd"/>
      <w:r w:rsidRPr="00F9523D">
        <w:rPr>
          <w:rFonts w:ascii="Calibri" w:hAnsi="Calibri" w:cs="Calibri"/>
        </w:rPr>
        <w:t xml:space="preserve"> solar farm and the ongoing unauthorised traveller site enforcement case in </w:t>
      </w:r>
      <w:proofErr w:type="spellStart"/>
      <w:r w:rsidRPr="00F9523D">
        <w:rPr>
          <w:rFonts w:ascii="Calibri" w:hAnsi="Calibri" w:cs="Calibri"/>
        </w:rPr>
        <w:t>Tetsworth</w:t>
      </w:r>
      <w:proofErr w:type="spellEnd"/>
      <w:r w:rsidRPr="00F9523D">
        <w:rPr>
          <w:rFonts w:ascii="Calibri" w:hAnsi="Calibri" w:cs="Calibri"/>
        </w:rPr>
        <w:t>, both of which I continue to liaise closely with parish councils and officers on.</w:t>
      </w:r>
    </w:p>
    <w:p w14:paraId="1B9D8A65" w14:textId="77777777" w:rsidR="009F068F" w:rsidRPr="00F9523D" w:rsidRDefault="009F068F" w:rsidP="009F068F">
      <w:pPr>
        <w:spacing w:after="0"/>
        <w:rPr>
          <w:rFonts w:ascii="Calibri" w:hAnsi="Calibri" w:cs="Calibri"/>
        </w:rPr>
      </w:pPr>
    </w:p>
    <w:p w14:paraId="05D2F480" w14:textId="77777777" w:rsidR="009F068F" w:rsidRPr="00F9523D" w:rsidRDefault="009F068F" w:rsidP="009F068F">
      <w:pPr>
        <w:rPr>
          <w:rFonts w:ascii="Calibri" w:hAnsi="Calibri" w:cs="Calibri"/>
        </w:rPr>
      </w:pPr>
      <w:r w:rsidRPr="00F9523D">
        <w:rPr>
          <w:rFonts w:ascii="Calibri" w:hAnsi="Calibri" w:cs="Calibri"/>
        </w:rPr>
        <w:t xml:space="preserve">One of the planning applications I’ve worked hardest on over the past 12 months involved the purchase of </w:t>
      </w:r>
      <w:r w:rsidRPr="00555B27">
        <w:rPr>
          <w:rFonts w:ascii="Calibri" w:hAnsi="Calibri" w:cs="Calibri"/>
          <w:b/>
          <w:bCs/>
          <w:sz w:val="28"/>
          <w:szCs w:val="28"/>
          <w:u w:val="single"/>
        </w:rPr>
        <w:t>Haseley Industrial Estate</w:t>
      </w:r>
      <w:r w:rsidRPr="00F9523D">
        <w:rPr>
          <w:rFonts w:ascii="Calibri" w:hAnsi="Calibri" w:cs="Calibri"/>
        </w:rPr>
        <w:t xml:space="preserve"> by South &amp; Vale councils, to be used as a depot for the districts’ waste vehicles. As it was the council’s own application it was not decided by an SODC planning officer but instead went to a cross-party planning committee in October 2025. I registered to speak as ward member and </w:t>
      </w:r>
      <w:r>
        <w:rPr>
          <w:rFonts w:ascii="Calibri" w:hAnsi="Calibri" w:cs="Calibri"/>
        </w:rPr>
        <w:t>spoke on as</w:t>
      </w:r>
      <w:r w:rsidRPr="00F9523D">
        <w:rPr>
          <w:rFonts w:ascii="Calibri" w:hAnsi="Calibri" w:cs="Calibri"/>
        </w:rPr>
        <w:t xml:space="preserve"> many concerns as possible that residents had raised with me in correspondence, while focusing on the unsuitability of the A329 through Little Milton as a vehicle route. I had worked closely with County Councillor Judith Edwards and Freddie van Mierlo MP on this, including meetings with both OCC Highways and SODC officers prior to the committee date as well as research into local freight policy. We were relieved that our collaborative work - alongside the parish councils – resulted in traffic route conditions being imposed by committee members. Residents’ three main areas of concern – drainage, lighting and vehicle route management – were all addressed via amended conditions. The traffic route plan will be developed soon.</w:t>
      </w:r>
    </w:p>
    <w:p w14:paraId="08FA81A2" w14:textId="77777777" w:rsidR="009F068F" w:rsidRDefault="009F068F" w:rsidP="009F068F">
      <w:pPr>
        <w:rPr>
          <w:rFonts w:ascii="Calibri" w:eastAsia="Times New Roman" w:hAnsi="Calibri" w:cs="Calibri"/>
          <w:color w:val="000000"/>
        </w:rPr>
      </w:pPr>
      <w:r w:rsidRPr="00F9523D">
        <w:rPr>
          <w:rFonts w:ascii="Calibri" w:hAnsi="Calibri" w:cs="Calibri"/>
        </w:rPr>
        <w:t xml:space="preserve">Works to the new depot have been slightly delayed due to nesting birds and bats, however I had the opportunity to visit the site recently and look at the works carried out so far. I learned more about the installed </w:t>
      </w:r>
      <w:r w:rsidRPr="00F9523D">
        <w:rPr>
          <w:rFonts w:ascii="Calibri" w:eastAsia="Times New Roman" w:hAnsi="Calibri" w:cs="Calibri"/>
        </w:rPr>
        <w:t>Sustainable Drainage Systems (</w:t>
      </w:r>
      <w:proofErr w:type="spellStart"/>
      <w:r w:rsidRPr="00F9523D">
        <w:rPr>
          <w:rFonts w:ascii="Calibri" w:eastAsia="Times New Roman" w:hAnsi="Calibri" w:cs="Calibri"/>
        </w:rPr>
        <w:t>SuDS</w:t>
      </w:r>
      <w:proofErr w:type="spellEnd"/>
      <w:r w:rsidRPr="00F9523D">
        <w:rPr>
          <w:rFonts w:ascii="Calibri" w:eastAsia="Times New Roman" w:hAnsi="Calibri" w:cs="Calibri"/>
        </w:rPr>
        <w:t xml:space="preserve">) and the areas that attenuation has been introduced, </w:t>
      </w:r>
      <w:proofErr w:type="gramStart"/>
      <w:r w:rsidRPr="00F9523D">
        <w:rPr>
          <w:rFonts w:ascii="Calibri" w:eastAsia="Times New Roman" w:hAnsi="Calibri" w:cs="Calibri"/>
          <w:color w:val="000000"/>
        </w:rPr>
        <w:t>and also</w:t>
      </w:r>
      <w:proofErr w:type="gramEnd"/>
      <w:r w:rsidRPr="00F9523D">
        <w:rPr>
          <w:rFonts w:ascii="Calibri" w:eastAsia="Times New Roman" w:hAnsi="Calibri" w:cs="Calibri"/>
          <w:color w:val="000000"/>
        </w:rPr>
        <w:t xml:space="preserve"> that changes to the landscaping plan will result in deeper planting around the perimeter of the site – </w:t>
      </w:r>
      <w:proofErr w:type="spellStart"/>
      <w:r w:rsidRPr="00F9523D">
        <w:rPr>
          <w:rFonts w:ascii="Calibri" w:eastAsia="Times New Roman" w:hAnsi="Calibri" w:cs="Calibri"/>
          <w:color w:val="000000"/>
        </w:rPr>
        <w:t>ie</w:t>
      </w:r>
      <w:proofErr w:type="spellEnd"/>
      <w:r w:rsidRPr="00F9523D">
        <w:rPr>
          <w:rFonts w:ascii="Calibri" w:eastAsia="Times New Roman" w:hAnsi="Calibri" w:cs="Calibri"/>
          <w:color w:val="000000"/>
        </w:rPr>
        <w:t xml:space="preserve"> increased screening. </w:t>
      </w:r>
      <w:r w:rsidRPr="00F9523D">
        <w:rPr>
          <w:rFonts w:ascii="Calibri" w:eastAsia="Times New Roman" w:hAnsi="Calibri" w:cs="Calibri"/>
        </w:rPr>
        <w:t>In terms of the site work, I was pleased to learn that e</w:t>
      </w:r>
      <w:r w:rsidRPr="00F9523D">
        <w:rPr>
          <w:rFonts w:ascii="Calibri" w:eastAsia="Times New Roman" w:hAnsi="Calibri" w:cs="Calibri"/>
          <w:color w:val="000000"/>
        </w:rPr>
        <w:t>fficiencies on site are resulting in a 97% recycling rate.</w:t>
      </w:r>
    </w:p>
    <w:p w14:paraId="0D4BE0FF" w14:textId="77777777" w:rsidR="009F068F" w:rsidRDefault="009F068F" w:rsidP="009F068F">
      <w:pPr>
        <w:spacing w:after="0"/>
        <w:rPr>
          <w:rFonts w:ascii="Calibri" w:eastAsia="Times New Roman" w:hAnsi="Calibri" w:cs="Calibri"/>
          <w:color w:val="000000"/>
        </w:rPr>
      </w:pPr>
    </w:p>
    <w:p w14:paraId="037688CB" w14:textId="5191BDD9" w:rsidR="00CD503C" w:rsidRDefault="009F068F" w:rsidP="00E335B5">
      <w:pPr>
        <w:spacing w:after="0"/>
        <w:rPr>
          <w:rFonts w:ascii="Candara" w:hAnsi="Candara"/>
          <w:b/>
          <w:bCs/>
          <w:u w:val="single"/>
        </w:rPr>
      </w:pPr>
      <w:r w:rsidRPr="005940F3">
        <w:rPr>
          <w:rFonts w:ascii="Calibri" w:hAnsi="Calibri" w:cs="Calibri"/>
          <w:b/>
          <w:bCs/>
          <w:kern w:val="0"/>
          <w14:ligatures w14:val="none"/>
        </w:rPr>
        <w:t xml:space="preserve">In summary to this report, </w:t>
      </w:r>
      <w:r w:rsidR="00971DF6">
        <w:rPr>
          <w:rFonts w:ascii="Calibri" w:hAnsi="Calibri" w:cs="Calibri"/>
          <w:b/>
          <w:bCs/>
          <w:kern w:val="0"/>
          <w14:ligatures w14:val="none"/>
        </w:rPr>
        <w:t>w</w:t>
      </w:r>
      <w:r w:rsidRPr="005940F3">
        <w:rPr>
          <w:rFonts w:ascii="Calibri" w:hAnsi="Calibri" w:cs="Calibri"/>
          <w:b/>
          <w:bCs/>
          <w:kern w:val="0"/>
          <w14:ligatures w14:val="none"/>
        </w:rPr>
        <w:t xml:space="preserve">orking as a local councillor is my full-time commitment and I always aim to be approachable and responsive, and to yield results and answers for residents. It is my job to represent </w:t>
      </w:r>
      <w:proofErr w:type="gramStart"/>
      <w:r w:rsidRPr="005940F3">
        <w:rPr>
          <w:rFonts w:ascii="Calibri" w:hAnsi="Calibri" w:cs="Calibri"/>
          <w:b/>
          <w:bCs/>
          <w:kern w:val="0"/>
          <w14:ligatures w14:val="none"/>
        </w:rPr>
        <w:t>you</w:t>
      </w:r>
      <w:proofErr w:type="gramEnd"/>
      <w:r w:rsidRPr="005940F3">
        <w:rPr>
          <w:rFonts w:ascii="Calibri" w:hAnsi="Calibri" w:cs="Calibri"/>
          <w:b/>
          <w:bCs/>
          <w:kern w:val="0"/>
          <w14:ligatures w14:val="none"/>
        </w:rPr>
        <w:t xml:space="preserve"> and I take this responsibility very seriously. If there’s anything about SODC that you’d like information about, or if I can be of assistance to you in any way, you are always very welcome to get in touch with me.</w:t>
      </w:r>
    </w:p>
    <w:sectPr w:rsidR="00CD503C" w:rsidSect="00372206">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52BED" w14:textId="77777777" w:rsidR="00F71C8D" w:rsidRDefault="00F71C8D" w:rsidP="004D7072">
      <w:pPr>
        <w:spacing w:after="0" w:line="240" w:lineRule="auto"/>
      </w:pPr>
      <w:r>
        <w:separator/>
      </w:r>
    </w:p>
  </w:endnote>
  <w:endnote w:type="continuationSeparator" w:id="0">
    <w:p w14:paraId="0E5F53C6" w14:textId="77777777" w:rsidR="00F71C8D" w:rsidRDefault="00F71C8D" w:rsidP="004D7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693879"/>
      <w:docPartObj>
        <w:docPartGallery w:val="Page Numbers (Bottom of Page)"/>
        <w:docPartUnique/>
      </w:docPartObj>
    </w:sdtPr>
    <w:sdtEndPr>
      <w:rPr>
        <w:noProof/>
      </w:rPr>
    </w:sdtEndPr>
    <w:sdtContent>
      <w:p w14:paraId="293CDD7D" w14:textId="26762EC3" w:rsidR="003E3676" w:rsidRDefault="003E36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1BAA0C" w14:textId="77777777" w:rsidR="003E3676" w:rsidRDefault="003E3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2679A" w14:textId="77777777" w:rsidR="00F71C8D" w:rsidRDefault="00F71C8D" w:rsidP="004D7072">
      <w:pPr>
        <w:spacing w:after="0" w:line="240" w:lineRule="auto"/>
      </w:pPr>
      <w:r>
        <w:separator/>
      </w:r>
    </w:p>
  </w:footnote>
  <w:footnote w:type="continuationSeparator" w:id="0">
    <w:p w14:paraId="43F2BE59" w14:textId="77777777" w:rsidR="00F71C8D" w:rsidRDefault="00F71C8D" w:rsidP="004D70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957ED"/>
    <w:multiLevelType w:val="multilevel"/>
    <w:tmpl w:val="B674F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A1780"/>
    <w:multiLevelType w:val="multilevel"/>
    <w:tmpl w:val="24EAA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F16084"/>
    <w:multiLevelType w:val="hybridMultilevel"/>
    <w:tmpl w:val="CD8A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87384"/>
    <w:multiLevelType w:val="multilevel"/>
    <w:tmpl w:val="B87E6E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290FAC"/>
    <w:multiLevelType w:val="hybridMultilevel"/>
    <w:tmpl w:val="FF1A1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2431DF"/>
    <w:multiLevelType w:val="multilevel"/>
    <w:tmpl w:val="10307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366AC8"/>
    <w:multiLevelType w:val="hybridMultilevel"/>
    <w:tmpl w:val="A71EA4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A8F4C8D"/>
    <w:multiLevelType w:val="multilevel"/>
    <w:tmpl w:val="04A0E5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460CD2"/>
    <w:multiLevelType w:val="multilevel"/>
    <w:tmpl w:val="1388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684C47"/>
    <w:multiLevelType w:val="multilevel"/>
    <w:tmpl w:val="24EAA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FD5EF8"/>
    <w:multiLevelType w:val="hybridMultilevel"/>
    <w:tmpl w:val="3FA400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471233"/>
    <w:multiLevelType w:val="hybridMultilevel"/>
    <w:tmpl w:val="E3027A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EAD44C5"/>
    <w:multiLevelType w:val="hybridMultilevel"/>
    <w:tmpl w:val="97228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716E0A"/>
    <w:multiLevelType w:val="hybridMultilevel"/>
    <w:tmpl w:val="AEDA5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1978694">
    <w:abstractNumId w:val="2"/>
  </w:num>
  <w:num w:numId="2" w16cid:durableId="63644539">
    <w:abstractNumId w:val="12"/>
  </w:num>
  <w:num w:numId="3" w16cid:durableId="1689791416">
    <w:abstractNumId w:val="9"/>
  </w:num>
  <w:num w:numId="4" w16cid:durableId="2004509992">
    <w:abstractNumId w:val="0"/>
  </w:num>
  <w:num w:numId="5" w16cid:durableId="2074111927">
    <w:abstractNumId w:val="1"/>
  </w:num>
  <w:num w:numId="6" w16cid:durableId="753206206">
    <w:abstractNumId w:val="7"/>
  </w:num>
  <w:num w:numId="7" w16cid:durableId="1520046126">
    <w:abstractNumId w:val="8"/>
  </w:num>
  <w:num w:numId="8" w16cid:durableId="1790776961">
    <w:abstractNumId w:val="5"/>
  </w:num>
  <w:num w:numId="9" w16cid:durableId="1212571124">
    <w:abstractNumId w:val="4"/>
  </w:num>
  <w:num w:numId="10" w16cid:durableId="1645546782">
    <w:abstractNumId w:val="3"/>
  </w:num>
  <w:num w:numId="11" w16cid:durableId="1279026980">
    <w:abstractNumId w:val="10"/>
  </w:num>
  <w:num w:numId="12" w16cid:durableId="699362184">
    <w:abstractNumId w:val="11"/>
  </w:num>
  <w:num w:numId="13" w16cid:durableId="980574752">
    <w:abstractNumId w:val="6"/>
  </w:num>
  <w:num w:numId="14" w16cid:durableId="359596331">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AB"/>
    <w:rsid w:val="000002DB"/>
    <w:rsid w:val="00000883"/>
    <w:rsid w:val="00001373"/>
    <w:rsid w:val="00002A52"/>
    <w:rsid w:val="00003B60"/>
    <w:rsid w:val="0000618C"/>
    <w:rsid w:val="00007387"/>
    <w:rsid w:val="00007B42"/>
    <w:rsid w:val="00007EAE"/>
    <w:rsid w:val="00007F4A"/>
    <w:rsid w:val="00011134"/>
    <w:rsid w:val="000122B1"/>
    <w:rsid w:val="000132E5"/>
    <w:rsid w:val="00014AA0"/>
    <w:rsid w:val="00014F5A"/>
    <w:rsid w:val="00016CDE"/>
    <w:rsid w:val="000176ED"/>
    <w:rsid w:val="00020249"/>
    <w:rsid w:val="000203A5"/>
    <w:rsid w:val="00020946"/>
    <w:rsid w:val="000219CC"/>
    <w:rsid w:val="00021CE6"/>
    <w:rsid w:val="00022AEC"/>
    <w:rsid w:val="000252B8"/>
    <w:rsid w:val="00026101"/>
    <w:rsid w:val="00026F82"/>
    <w:rsid w:val="00026FDE"/>
    <w:rsid w:val="00027A17"/>
    <w:rsid w:val="00027FDD"/>
    <w:rsid w:val="0003035A"/>
    <w:rsid w:val="00030879"/>
    <w:rsid w:val="00031AB3"/>
    <w:rsid w:val="00033528"/>
    <w:rsid w:val="000344B3"/>
    <w:rsid w:val="00036094"/>
    <w:rsid w:val="0003628D"/>
    <w:rsid w:val="000413E3"/>
    <w:rsid w:val="00041E21"/>
    <w:rsid w:val="00043C4E"/>
    <w:rsid w:val="00043DD2"/>
    <w:rsid w:val="00045F41"/>
    <w:rsid w:val="000466E1"/>
    <w:rsid w:val="00046A3C"/>
    <w:rsid w:val="0004709B"/>
    <w:rsid w:val="0005047B"/>
    <w:rsid w:val="00051288"/>
    <w:rsid w:val="00051629"/>
    <w:rsid w:val="0005181B"/>
    <w:rsid w:val="00053F53"/>
    <w:rsid w:val="00053F74"/>
    <w:rsid w:val="00054519"/>
    <w:rsid w:val="00055102"/>
    <w:rsid w:val="00055A0B"/>
    <w:rsid w:val="00055ADF"/>
    <w:rsid w:val="0005629A"/>
    <w:rsid w:val="000569B1"/>
    <w:rsid w:val="00056ECA"/>
    <w:rsid w:val="000614DD"/>
    <w:rsid w:val="000623E1"/>
    <w:rsid w:val="00063533"/>
    <w:rsid w:val="00064A67"/>
    <w:rsid w:val="000659B8"/>
    <w:rsid w:val="00070392"/>
    <w:rsid w:val="00072051"/>
    <w:rsid w:val="00072A72"/>
    <w:rsid w:val="00072FD6"/>
    <w:rsid w:val="000730C4"/>
    <w:rsid w:val="00073186"/>
    <w:rsid w:val="00073C8E"/>
    <w:rsid w:val="00074B6C"/>
    <w:rsid w:val="00075823"/>
    <w:rsid w:val="00075CD4"/>
    <w:rsid w:val="00075EC8"/>
    <w:rsid w:val="0007654D"/>
    <w:rsid w:val="0007785D"/>
    <w:rsid w:val="0008236C"/>
    <w:rsid w:val="00084282"/>
    <w:rsid w:val="00084363"/>
    <w:rsid w:val="00085826"/>
    <w:rsid w:val="00085E62"/>
    <w:rsid w:val="000862A8"/>
    <w:rsid w:val="00086415"/>
    <w:rsid w:val="000873AF"/>
    <w:rsid w:val="00087525"/>
    <w:rsid w:val="00090468"/>
    <w:rsid w:val="000927EA"/>
    <w:rsid w:val="0009462A"/>
    <w:rsid w:val="00095E46"/>
    <w:rsid w:val="0009602E"/>
    <w:rsid w:val="00096F0C"/>
    <w:rsid w:val="000970C3"/>
    <w:rsid w:val="00097629"/>
    <w:rsid w:val="000A2438"/>
    <w:rsid w:val="000A248E"/>
    <w:rsid w:val="000A24F4"/>
    <w:rsid w:val="000A250C"/>
    <w:rsid w:val="000A309F"/>
    <w:rsid w:val="000A32EC"/>
    <w:rsid w:val="000A407E"/>
    <w:rsid w:val="000A46CF"/>
    <w:rsid w:val="000A643A"/>
    <w:rsid w:val="000B109B"/>
    <w:rsid w:val="000B1E70"/>
    <w:rsid w:val="000B2053"/>
    <w:rsid w:val="000B273F"/>
    <w:rsid w:val="000B3479"/>
    <w:rsid w:val="000B34A3"/>
    <w:rsid w:val="000B371F"/>
    <w:rsid w:val="000B5F2A"/>
    <w:rsid w:val="000B6A43"/>
    <w:rsid w:val="000B7022"/>
    <w:rsid w:val="000C0DCC"/>
    <w:rsid w:val="000C1741"/>
    <w:rsid w:val="000C1B03"/>
    <w:rsid w:val="000C2BE1"/>
    <w:rsid w:val="000C4760"/>
    <w:rsid w:val="000C5544"/>
    <w:rsid w:val="000C579B"/>
    <w:rsid w:val="000C5A41"/>
    <w:rsid w:val="000C625B"/>
    <w:rsid w:val="000C7C0E"/>
    <w:rsid w:val="000C7E9B"/>
    <w:rsid w:val="000D04EC"/>
    <w:rsid w:val="000D0601"/>
    <w:rsid w:val="000D1223"/>
    <w:rsid w:val="000D2BEE"/>
    <w:rsid w:val="000D3528"/>
    <w:rsid w:val="000D3811"/>
    <w:rsid w:val="000D4DD2"/>
    <w:rsid w:val="000D50E3"/>
    <w:rsid w:val="000D5514"/>
    <w:rsid w:val="000D6526"/>
    <w:rsid w:val="000D69C4"/>
    <w:rsid w:val="000E0E67"/>
    <w:rsid w:val="000E1C61"/>
    <w:rsid w:val="000E26B5"/>
    <w:rsid w:val="000E26D2"/>
    <w:rsid w:val="000E29B0"/>
    <w:rsid w:val="000E2E7E"/>
    <w:rsid w:val="000E3CC4"/>
    <w:rsid w:val="000E5539"/>
    <w:rsid w:val="000E5C99"/>
    <w:rsid w:val="000E6D93"/>
    <w:rsid w:val="000E78D6"/>
    <w:rsid w:val="000F0428"/>
    <w:rsid w:val="000F14F6"/>
    <w:rsid w:val="000F1741"/>
    <w:rsid w:val="000F207A"/>
    <w:rsid w:val="000F291A"/>
    <w:rsid w:val="000F32CD"/>
    <w:rsid w:val="000F4021"/>
    <w:rsid w:val="000F40EA"/>
    <w:rsid w:val="000F4530"/>
    <w:rsid w:val="000F4677"/>
    <w:rsid w:val="000F55E8"/>
    <w:rsid w:val="000F597E"/>
    <w:rsid w:val="000F6682"/>
    <w:rsid w:val="000F6DCB"/>
    <w:rsid w:val="00100A21"/>
    <w:rsid w:val="001016F5"/>
    <w:rsid w:val="00101C09"/>
    <w:rsid w:val="00101C34"/>
    <w:rsid w:val="001023AD"/>
    <w:rsid w:val="00102847"/>
    <w:rsid w:val="00103229"/>
    <w:rsid w:val="001037D0"/>
    <w:rsid w:val="001046B7"/>
    <w:rsid w:val="001047D3"/>
    <w:rsid w:val="00104B00"/>
    <w:rsid w:val="00104F1A"/>
    <w:rsid w:val="00105353"/>
    <w:rsid w:val="00106285"/>
    <w:rsid w:val="00106A9B"/>
    <w:rsid w:val="00107067"/>
    <w:rsid w:val="0010776D"/>
    <w:rsid w:val="001112E7"/>
    <w:rsid w:val="001115EA"/>
    <w:rsid w:val="0011178C"/>
    <w:rsid w:val="0011253C"/>
    <w:rsid w:val="001127C1"/>
    <w:rsid w:val="001132B1"/>
    <w:rsid w:val="00113674"/>
    <w:rsid w:val="001141ED"/>
    <w:rsid w:val="001153EB"/>
    <w:rsid w:val="00117D0A"/>
    <w:rsid w:val="00120D5F"/>
    <w:rsid w:val="001215F0"/>
    <w:rsid w:val="00121C88"/>
    <w:rsid w:val="00121D94"/>
    <w:rsid w:val="0012599C"/>
    <w:rsid w:val="00125A95"/>
    <w:rsid w:val="001267E8"/>
    <w:rsid w:val="00126B71"/>
    <w:rsid w:val="00127363"/>
    <w:rsid w:val="0012774E"/>
    <w:rsid w:val="00130A7C"/>
    <w:rsid w:val="001320A9"/>
    <w:rsid w:val="0013271F"/>
    <w:rsid w:val="00133C23"/>
    <w:rsid w:val="001342EA"/>
    <w:rsid w:val="00134467"/>
    <w:rsid w:val="001363C3"/>
    <w:rsid w:val="0013676C"/>
    <w:rsid w:val="00136FBC"/>
    <w:rsid w:val="0013705A"/>
    <w:rsid w:val="00137DED"/>
    <w:rsid w:val="001407F4"/>
    <w:rsid w:val="00140DDF"/>
    <w:rsid w:val="00140E8C"/>
    <w:rsid w:val="00141ACE"/>
    <w:rsid w:val="00141F1E"/>
    <w:rsid w:val="00142EA7"/>
    <w:rsid w:val="00143420"/>
    <w:rsid w:val="00143AF2"/>
    <w:rsid w:val="00143D85"/>
    <w:rsid w:val="00144904"/>
    <w:rsid w:val="00144D2D"/>
    <w:rsid w:val="00146176"/>
    <w:rsid w:val="00146196"/>
    <w:rsid w:val="00150062"/>
    <w:rsid w:val="001501D1"/>
    <w:rsid w:val="001504F8"/>
    <w:rsid w:val="0015072C"/>
    <w:rsid w:val="001512DD"/>
    <w:rsid w:val="00151523"/>
    <w:rsid w:val="0015209C"/>
    <w:rsid w:val="00152CE9"/>
    <w:rsid w:val="00153451"/>
    <w:rsid w:val="001537C0"/>
    <w:rsid w:val="00155212"/>
    <w:rsid w:val="001554AF"/>
    <w:rsid w:val="001558F0"/>
    <w:rsid w:val="00155AA4"/>
    <w:rsid w:val="00155ED1"/>
    <w:rsid w:val="00156F09"/>
    <w:rsid w:val="00157A9E"/>
    <w:rsid w:val="00157F1E"/>
    <w:rsid w:val="001608EC"/>
    <w:rsid w:val="001613CC"/>
    <w:rsid w:val="00161542"/>
    <w:rsid w:val="0016382F"/>
    <w:rsid w:val="001645E8"/>
    <w:rsid w:val="00164707"/>
    <w:rsid w:val="00165678"/>
    <w:rsid w:val="001664EA"/>
    <w:rsid w:val="00166EE7"/>
    <w:rsid w:val="00167410"/>
    <w:rsid w:val="00167853"/>
    <w:rsid w:val="00172350"/>
    <w:rsid w:val="0017270E"/>
    <w:rsid w:val="00173981"/>
    <w:rsid w:val="00174B90"/>
    <w:rsid w:val="00176C7A"/>
    <w:rsid w:val="001771AA"/>
    <w:rsid w:val="001811E9"/>
    <w:rsid w:val="00182C14"/>
    <w:rsid w:val="00182D0F"/>
    <w:rsid w:val="0018417F"/>
    <w:rsid w:val="0018488F"/>
    <w:rsid w:val="001855D6"/>
    <w:rsid w:val="00185E56"/>
    <w:rsid w:val="00187342"/>
    <w:rsid w:val="0019096F"/>
    <w:rsid w:val="00190A39"/>
    <w:rsid w:val="001933F0"/>
    <w:rsid w:val="001946B6"/>
    <w:rsid w:val="00194C09"/>
    <w:rsid w:val="0019562E"/>
    <w:rsid w:val="00195957"/>
    <w:rsid w:val="00195D3D"/>
    <w:rsid w:val="001960BA"/>
    <w:rsid w:val="00197708"/>
    <w:rsid w:val="001978F3"/>
    <w:rsid w:val="00197EB8"/>
    <w:rsid w:val="001A0459"/>
    <w:rsid w:val="001A1069"/>
    <w:rsid w:val="001A2648"/>
    <w:rsid w:val="001A4099"/>
    <w:rsid w:val="001A4890"/>
    <w:rsid w:val="001A4959"/>
    <w:rsid w:val="001A4AD7"/>
    <w:rsid w:val="001A5DC5"/>
    <w:rsid w:val="001B0106"/>
    <w:rsid w:val="001B04C2"/>
    <w:rsid w:val="001B051A"/>
    <w:rsid w:val="001B2886"/>
    <w:rsid w:val="001B2932"/>
    <w:rsid w:val="001B2CF8"/>
    <w:rsid w:val="001B3825"/>
    <w:rsid w:val="001B43B0"/>
    <w:rsid w:val="001B5350"/>
    <w:rsid w:val="001B53F5"/>
    <w:rsid w:val="001B67E3"/>
    <w:rsid w:val="001C0EF2"/>
    <w:rsid w:val="001C1ABC"/>
    <w:rsid w:val="001C1C49"/>
    <w:rsid w:val="001C1FF6"/>
    <w:rsid w:val="001C27AF"/>
    <w:rsid w:val="001C2C15"/>
    <w:rsid w:val="001C31B3"/>
    <w:rsid w:val="001C461F"/>
    <w:rsid w:val="001C52BE"/>
    <w:rsid w:val="001C5D67"/>
    <w:rsid w:val="001C610C"/>
    <w:rsid w:val="001C6E91"/>
    <w:rsid w:val="001D0303"/>
    <w:rsid w:val="001D0681"/>
    <w:rsid w:val="001D07C9"/>
    <w:rsid w:val="001D2176"/>
    <w:rsid w:val="001D2C82"/>
    <w:rsid w:val="001D5DD4"/>
    <w:rsid w:val="001D630F"/>
    <w:rsid w:val="001D6526"/>
    <w:rsid w:val="001D6B49"/>
    <w:rsid w:val="001D78A8"/>
    <w:rsid w:val="001E0FE9"/>
    <w:rsid w:val="001E1253"/>
    <w:rsid w:val="001E1875"/>
    <w:rsid w:val="001E1D39"/>
    <w:rsid w:val="001E238F"/>
    <w:rsid w:val="001E2572"/>
    <w:rsid w:val="001E58FF"/>
    <w:rsid w:val="001E6F31"/>
    <w:rsid w:val="001F0074"/>
    <w:rsid w:val="001F0A8E"/>
    <w:rsid w:val="001F1D14"/>
    <w:rsid w:val="001F1D98"/>
    <w:rsid w:val="001F444B"/>
    <w:rsid w:val="001F6E35"/>
    <w:rsid w:val="00202090"/>
    <w:rsid w:val="00203914"/>
    <w:rsid w:val="0020476E"/>
    <w:rsid w:val="002048AA"/>
    <w:rsid w:val="00205029"/>
    <w:rsid w:val="00205077"/>
    <w:rsid w:val="002058AD"/>
    <w:rsid w:val="00205C17"/>
    <w:rsid w:val="002060E7"/>
    <w:rsid w:val="00206DD2"/>
    <w:rsid w:val="00207326"/>
    <w:rsid w:val="00207F44"/>
    <w:rsid w:val="00210C56"/>
    <w:rsid w:val="002127FE"/>
    <w:rsid w:val="00213EA8"/>
    <w:rsid w:val="00214C7D"/>
    <w:rsid w:val="00214F37"/>
    <w:rsid w:val="002161AF"/>
    <w:rsid w:val="002221D0"/>
    <w:rsid w:val="00225C7E"/>
    <w:rsid w:val="00230529"/>
    <w:rsid w:val="00230D54"/>
    <w:rsid w:val="00231409"/>
    <w:rsid w:val="00231963"/>
    <w:rsid w:val="002322A2"/>
    <w:rsid w:val="002324BE"/>
    <w:rsid w:val="00233012"/>
    <w:rsid w:val="00233C29"/>
    <w:rsid w:val="00233CE8"/>
    <w:rsid w:val="0023500D"/>
    <w:rsid w:val="002425F6"/>
    <w:rsid w:val="00243B36"/>
    <w:rsid w:val="00243CEB"/>
    <w:rsid w:val="00245406"/>
    <w:rsid w:val="002476EA"/>
    <w:rsid w:val="00247A42"/>
    <w:rsid w:val="00250BCC"/>
    <w:rsid w:val="002516A4"/>
    <w:rsid w:val="00251ACD"/>
    <w:rsid w:val="00252046"/>
    <w:rsid w:val="002527DA"/>
    <w:rsid w:val="002533FC"/>
    <w:rsid w:val="00253D20"/>
    <w:rsid w:val="00253FA9"/>
    <w:rsid w:val="00254549"/>
    <w:rsid w:val="00254CFC"/>
    <w:rsid w:val="002555DD"/>
    <w:rsid w:val="00256B65"/>
    <w:rsid w:val="00256FAC"/>
    <w:rsid w:val="002604EB"/>
    <w:rsid w:val="00261CB2"/>
    <w:rsid w:val="0026214C"/>
    <w:rsid w:val="00264E2D"/>
    <w:rsid w:val="0026517E"/>
    <w:rsid w:val="002653C9"/>
    <w:rsid w:val="002662B9"/>
    <w:rsid w:val="002672D5"/>
    <w:rsid w:val="00267450"/>
    <w:rsid w:val="00267913"/>
    <w:rsid w:val="002700E4"/>
    <w:rsid w:val="00272445"/>
    <w:rsid w:val="00273A57"/>
    <w:rsid w:val="0027440B"/>
    <w:rsid w:val="002744D8"/>
    <w:rsid w:val="00274F88"/>
    <w:rsid w:val="00275623"/>
    <w:rsid w:val="00275B21"/>
    <w:rsid w:val="002760FC"/>
    <w:rsid w:val="00276198"/>
    <w:rsid w:val="002773AC"/>
    <w:rsid w:val="00277E94"/>
    <w:rsid w:val="002805DA"/>
    <w:rsid w:val="00281B86"/>
    <w:rsid w:val="00282229"/>
    <w:rsid w:val="0028265E"/>
    <w:rsid w:val="00283432"/>
    <w:rsid w:val="00283558"/>
    <w:rsid w:val="00284ECB"/>
    <w:rsid w:val="002853FB"/>
    <w:rsid w:val="0028541E"/>
    <w:rsid w:val="00286C12"/>
    <w:rsid w:val="002900D0"/>
    <w:rsid w:val="002900E5"/>
    <w:rsid w:val="00290982"/>
    <w:rsid w:val="002910DB"/>
    <w:rsid w:val="00291669"/>
    <w:rsid w:val="0029480D"/>
    <w:rsid w:val="00295650"/>
    <w:rsid w:val="002A0825"/>
    <w:rsid w:val="002A1614"/>
    <w:rsid w:val="002A1852"/>
    <w:rsid w:val="002A2470"/>
    <w:rsid w:val="002A3704"/>
    <w:rsid w:val="002A3D6D"/>
    <w:rsid w:val="002A3E61"/>
    <w:rsid w:val="002A42ED"/>
    <w:rsid w:val="002A43F0"/>
    <w:rsid w:val="002A4720"/>
    <w:rsid w:val="002A489F"/>
    <w:rsid w:val="002A4EDA"/>
    <w:rsid w:val="002A57E6"/>
    <w:rsid w:val="002A594C"/>
    <w:rsid w:val="002A6208"/>
    <w:rsid w:val="002A65A1"/>
    <w:rsid w:val="002A6FDE"/>
    <w:rsid w:val="002A706F"/>
    <w:rsid w:val="002A7C4A"/>
    <w:rsid w:val="002B0E78"/>
    <w:rsid w:val="002B13BE"/>
    <w:rsid w:val="002B16D9"/>
    <w:rsid w:val="002B2F91"/>
    <w:rsid w:val="002B3272"/>
    <w:rsid w:val="002B4296"/>
    <w:rsid w:val="002B4465"/>
    <w:rsid w:val="002B56C0"/>
    <w:rsid w:val="002B6F38"/>
    <w:rsid w:val="002B7691"/>
    <w:rsid w:val="002C0660"/>
    <w:rsid w:val="002C1621"/>
    <w:rsid w:val="002C1957"/>
    <w:rsid w:val="002C20CA"/>
    <w:rsid w:val="002C48A3"/>
    <w:rsid w:val="002C5C88"/>
    <w:rsid w:val="002C616B"/>
    <w:rsid w:val="002C64E0"/>
    <w:rsid w:val="002C6DA5"/>
    <w:rsid w:val="002D0428"/>
    <w:rsid w:val="002D12A2"/>
    <w:rsid w:val="002D2644"/>
    <w:rsid w:val="002D5FC6"/>
    <w:rsid w:val="002D60B9"/>
    <w:rsid w:val="002D693A"/>
    <w:rsid w:val="002D6A13"/>
    <w:rsid w:val="002D71B6"/>
    <w:rsid w:val="002D7325"/>
    <w:rsid w:val="002E0021"/>
    <w:rsid w:val="002E1C0C"/>
    <w:rsid w:val="002E361B"/>
    <w:rsid w:val="002E37C9"/>
    <w:rsid w:val="002E3DE2"/>
    <w:rsid w:val="002E4375"/>
    <w:rsid w:val="002E4D0E"/>
    <w:rsid w:val="002E6B7D"/>
    <w:rsid w:val="002E713A"/>
    <w:rsid w:val="002E72A0"/>
    <w:rsid w:val="002F13ED"/>
    <w:rsid w:val="002F19A0"/>
    <w:rsid w:val="002F2A50"/>
    <w:rsid w:val="002F4398"/>
    <w:rsid w:val="002F458C"/>
    <w:rsid w:val="002F4777"/>
    <w:rsid w:val="002F5169"/>
    <w:rsid w:val="002F66BE"/>
    <w:rsid w:val="002F76BA"/>
    <w:rsid w:val="002F7DDD"/>
    <w:rsid w:val="00300799"/>
    <w:rsid w:val="003007AA"/>
    <w:rsid w:val="0030182B"/>
    <w:rsid w:val="00301FDB"/>
    <w:rsid w:val="003023B6"/>
    <w:rsid w:val="00302928"/>
    <w:rsid w:val="003046F9"/>
    <w:rsid w:val="00304A18"/>
    <w:rsid w:val="00305448"/>
    <w:rsid w:val="003057A1"/>
    <w:rsid w:val="00305B36"/>
    <w:rsid w:val="00306A89"/>
    <w:rsid w:val="003070FA"/>
    <w:rsid w:val="00307342"/>
    <w:rsid w:val="00310420"/>
    <w:rsid w:val="00311E74"/>
    <w:rsid w:val="00312828"/>
    <w:rsid w:val="00313455"/>
    <w:rsid w:val="00313D13"/>
    <w:rsid w:val="003143F3"/>
    <w:rsid w:val="00314E02"/>
    <w:rsid w:val="00316330"/>
    <w:rsid w:val="00316683"/>
    <w:rsid w:val="00322C68"/>
    <w:rsid w:val="00323330"/>
    <w:rsid w:val="00323757"/>
    <w:rsid w:val="00324B5E"/>
    <w:rsid w:val="0032529E"/>
    <w:rsid w:val="00325EF6"/>
    <w:rsid w:val="003264C6"/>
    <w:rsid w:val="00326810"/>
    <w:rsid w:val="00326F20"/>
    <w:rsid w:val="003305F3"/>
    <w:rsid w:val="00331928"/>
    <w:rsid w:val="003323E7"/>
    <w:rsid w:val="00332D59"/>
    <w:rsid w:val="00333D42"/>
    <w:rsid w:val="00334C29"/>
    <w:rsid w:val="00334C2F"/>
    <w:rsid w:val="00334E67"/>
    <w:rsid w:val="003355E6"/>
    <w:rsid w:val="00335973"/>
    <w:rsid w:val="00336035"/>
    <w:rsid w:val="003370BD"/>
    <w:rsid w:val="003407B6"/>
    <w:rsid w:val="00341CCE"/>
    <w:rsid w:val="003426DF"/>
    <w:rsid w:val="00344058"/>
    <w:rsid w:val="00344F86"/>
    <w:rsid w:val="00345F67"/>
    <w:rsid w:val="003465BB"/>
    <w:rsid w:val="00346C44"/>
    <w:rsid w:val="00346E6D"/>
    <w:rsid w:val="00347626"/>
    <w:rsid w:val="00347D92"/>
    <w:rsid w:val="003508EA"/>
    <w:rsid w:val="00350C47"/>
    <w:rsid w:val="00352D7F"/>
    <w:rsid w:val="003533C0"/>
    <w:rsid w:val="0035499B"/>
    <w:rsid w:val="0035582E"/>
    <w:rsid w:val="00356405"/>
    <w:rsid w:val="00356F07"/>
    <w:rsid w:val="003570A0"/>
    <w:rsid w:val="00357808"/>
    <w:rsid w:val="00362D4F"/>
    <w:rsid w:val="00363327"/>
    <w:rsid w:val="00364D43"/>
    <w:rsid w:val="00365FBF"/>
    <w:rsid w:val="00366340"/>
    <w:rsid w:val="00366E25"/>
    <w:rsid w:val="00367AEC"/>
    <w:rsid w:val="0037075D"/>
    <w:rsid w:val="00372206"/>
    <w:rsid w:val="003728D6"/>
    <w:rsid w:val="00372973"/>
    <w:rsid w:val="00373A82"/>
    <w:rsid w:val="00374710"/>
    <w:rsid w:val="00374FEC"/>
    <w:rsid w:val="00375DDE"/>
    <w:rsid w:val="0037620C"/>
    <w:rsid w:val="003776BD"/>
    <w:rsid w:val="00377978"/>
    <w:rsid w:val="00380E53"/>
    <w:rsid w:val="00381CBB"/>
    <w:rsid w:val="00387596"/>
    <w:rsid w:val="00387C14"/>
    <w:rsid w:val="00387CDF"/>
    <w:rsid w:val="00390321"/>
    <w:rsid w:val="00391486"/>
    <w:rsid w:val="003921B4"/>
    <w:rsid w:val="00392583"/>
    <w:rsid w:val="0039321C"/>
    <w:rsid w:val="0039390F"/>
    <w:rsid w:val="003949AE"/>
    <w:rsid w:val="003967D1"/>
    <w:rsid w:val="00397E6A"/>
    <w:rsid w:val="003A00B0"/>
    <w:rsid w:val="003A0131"/>
    <w:rsid w:val="003A15D0"/>
    <w:rsid w:val="003A2073"/>
    <w:rsid w:val="003A2A68"/>
    <w:rsid w:val="003A32E5"/>
    <w:rsid w:val="003A4016"/>
    <w:rsid w:val="003A46FD"/>
    <w:rsid w:val="003A4CFD"/>
    <w:rsid w:val="003A4F17"/>
    <w:rsid w:val="003A5008"/>
    <w:rsid w:val="003A52D4"/>
    <w:rsid w:val="003A5907"/>
    <w:rsid w:val="003A6910"/>
    <w:rsid w:val="003A6E65"/>
    <w:rsid w:val="003B088F"/>
    <w:rsid w:val="003B148C"/>
    <w:rsid w:val="003B2CBE"/>
    <w:rsid w:val="003B4C1F"/>
    <w:rsid w:val="003B5002"/>
    <w:rsid w:val="003B5BE5"/>
    <w:rsid w:val="003B5E84"/>
    <w:rsid w:val="003B603D"/>
    <w:rsid w:val="003B6C9F"/>
    <w:rsid w:val="003B7077"/>
    <w:rsid w:val="003B7365"/>
    <w:rsid w:val="003B7E90"/>
    <w:rsid w:val="003C0260"/>
    <w:rsid w:val="003C1683"/>
    <w:rsid w:val="003C3B4D"/>
    <w:rsid w:val="003C5361"/>
    <w:rsid w:val="003C6C57"/>
    <w:rsid w:val="003C762F"/>
    <w:rsid w:val="003C7E4F"/>
    <w:rsid w:val="003D1D7D"/>
    <w:rsid w:val="003D343C"/>
    <w:rsid w:val="003D3BBD"/>
    <w:rsid w:val="003D3DAF"/>
    <w:rsid w:val="003D4895"/>
    <w:rsid w:val="003D4923"/>
    <w:rsid w:val="003D53B7"/>
    <w:rsid w:val="003D5853"/>
    <w:rsid w:val="003D5FA6"/>
    <w:rsid w:val="003D7D8C"/>
    <w:rsid w:val="003E095C"/>
    <w:rsid w:val="003E0F17"/>
    <w:rsid w:val="003E113C"/>
    <w:rsid w:val="003E3676"/>
    <w:rsid w:val="003E390E"/>
    <w:rsid w:val="003E3CA8"/>
    <w:rsid w:val="003E4A83"/>
    <w:rsid w:val="003E54D5"/>
    <w:rsid w:val="003E5CAB"/>
    <w:rsid w:val="003E64AC"/>
    <w:rsid w:val="003E67CC"/>
    <w:rsid w:val="003E6A44"/>
    <w:rsid w:val="003E6FE3"/>
    <w:rsid w:val="003F0CD1"/>
    <w:rsid w:val="003F2025"/>
    <w:rsid w:val="003F27B8"/>
    <w:rsid w:val="003F2CA2"/>
    <w:rsid w:val="003F39FE"/>
    <w:rsid w:val="003F4096"/>
    <w:rsid w:val="003F4A0C"/>
    <w:rsid w:val="003F54CA"/>
    <w:rsid w:val="003F5969"/>
    <w:rsid w:val="003F5D2E"/>
    <w:rsid w:val="003F6110"/>
    <w:rsid w:val="003F622A"/>
    <w:rsid w:val="003F627E"/>
    <w:rsid w:val="003F66C5"/>
    <w:rsid w:val="003F6907"/>
    <w:rsid w:val="003F75A1"/>
    <w:rsid w:val="003F7924"/>
    <w:rsid w:val="004001C8"/>
    <w:rsid w:val="00402A2B"/>
    <w:rsid w:val="00402C99"/>
    <w:rsid w:val="00404E3A"/>
    <w:rsid w:val="00405D0E"/>
    <w:rsid w:val="00405F3B"/>
    <w:rsid w:val="00406BFD"/>
    <w:rsid w:val="00407488"/>
    <w:rsid w:val="0041118A"/>
    <w:rsid w:val="00411870"/>
    <w:rsid w:val="00412398"/>
    <w:rsid w:val="00412D45"/>
    <w:rsid w:val="0041322B"/>
    <w:rsid w:val="004135F3"/>
    <w:rsid w:val="0041375D"/>
    <w:rsid w:val="004138F8"/>
    <w:rsid w:val="00415B16"/>
    <w:rsid w:val="00420509"/>
    <w:rsid w:val="004206C1"/>
    <w:rsid w:val="00421677"/>
    <w:rsid w:val="004225F3"/>
    <w:rsid w:val="0042280E"/>
    <w:rsid w:val="004234B9"/>
    <w:rsid w:val="00423B40"/>
    <w:rsid w:val="00424201"/>
    <w:rsid w:val="00426D21"/>
    <w:rsid w:val="00427260"/>
    <w:rsid w:val="00431A5A"/>
    <w:rsid w:val="00433F86"/>
    <w:rsid w:val="004358B9"/>
    <w:rsid w:val="00436450"/>
    <w:rsid w:val="004367ED"/>
    <w:rsid w:val="00436931"/>
    <w:rsid w:val="00437024"/>
    <w:rsid w:val="004401AA"/>
    <w:rsid w:val="00440488"/>
    <w:rsid w:val="0044289A"/>
    <w:rsid w:val="00442E22"/>
    <w:rsid w:val="004430BF"/>
    <w:rsid w:val="004432FF"/>
    <w:rsid w:val="004433C5"/>
    <w:rsid w:val="004446F5"/>
    <w:rsid w:val="0044489D"/>
    <w:rsid w:val="00445BE0"/>
    <w:rsid w:val="0044615F"/>
    <w:rsid w:val="00446AEC"/>
    <w:rsid w:val="00446E8B"/>
    <w:rsid w:val="00447346"/>
    <w:rsid w:val="004473E8"/>
    <w:rsid w:val="00447665"/>
    <w:rsid w:val="00447F48"/>
    <w:rsid w:val="0045060C"/>
    <w:rsid w:val="0045478D"/>
    <w:rsid w:val="0045483C"/>
    <w:rsid w:val="00455137"/>
    <w:rsid w:val="004554C0"/>
    <w:rsid w:val="0045598A"/>
    <w:rsid w:val="0045751F"/>
    <w:rsid w:val="004618ED"/>
    <w:rsid w:val="00461B9A"/>
    <w:rsid w:val="004624F7"/>
    <w:rsid w:val="00462A12"/>
    <w:rsid w:val="00463862"/>
    <w:rsid w:val="00463D50"/>
    <w:rsid w:val="004647F1"/>
    <w:rsid w:val="00465BF7"/>
    <w:rsid w:val="00465E3D"/>
    <w:rsid w:val="004668CB"/>
    <w:rsid w:val="00466ECC"/>
    <w:rsid w:val="00467FC6"/>
    <w:rsid w:val="004702E2"/>
    <w:rsid w:val="0047077A"/>
    <w:rsid w:val="00471075"/>
    <w:rsid w:val="004726EF"/>
    <w:rsid w:val="0047273E"/>
    <w:rsid w:val="0047280F"/>
    <w:rsid w:val="00472CBA"/>
    <w:rsid w:val="00473269"/>
    <w:rsid w:val="0047341F"/>
    <w:rsid w:val="0047371B"/>
    <w:rsid w:val="00473E2E"/>
    <w:rsid w:val="00473FDC"/>
    <w:rsid w:val="00474045"/>
    <w:rsid w:val="004741DD"/>
    <w:rsid w:val="00474C0B"/>
    <w:rsid w:val="004765E7"/>
    <w:rsid w:val="00476F83"/>
    <w:rsid w:val="00480654"/>
    <w:rsid w:val="0048176A"/>
    <w:rsid w:val="00481A1B"/>
    <w:rsid w:val="00481DB4"/>
    <w:rsid w:val="00482889"/>
    <w:rsid w:val="00483046"/>
    <w:rsid w:val="004846D8"/>
    <w:rsid w:val="0048599B"/>
    <w:rsid w:val="00486754"/>
    <w:rsid w:val="00487043"/>
    <w:rsid w:val="00487A96"/>
    <w:rsid w:val="00490087"/>
    <w:rsid w:val="004917F6"/>
    <w:rsid w:val="004919CC"/>
    <w:rsid w:val="00491EDF"/>
    <w:rsid w:val="00493096"/>
    <w:rsid w:val="00493CA6"/>
    <w:rsid w:val="00494695"/>
    <w:rsid w:val="00495293"/>
    <w:rsid w:val="004954A9"/>
    <w:rsid w:val="00495758"/>
    <w:rsid w:val="0049702D"/>
    <w:rsid w:val="0049728A"/>
    <w:rsid w:val="00497A5C"/>
    <w:rsid w:val="004A0A04"/>
    <w:rsid w:val="004A0C13"/>
    <w:rsid w:val="004A12B3"/>
    <w:rsid w:val="004A14EC"/>
    <w:rsid w:val="004A238E"/>
    <w:rsid w:val="004A2465"/>
    <w:rsid w:val="004A5788"/>
    <w:rsid w:val="004A5FBD"/>
    <w:rsid w:val="004A6527"/>
    <w:rsid w:val="004A6A1F"/>
    <w:rsid w:val="004A6FA0"/>
    <w:rsid w:val="004A7A62"/>
    <w:rsid w:val="004B0626"/>
    <w:rsid w:val="004B1D0B"/>
    <w:rsid w:val="004B1DB8"/>
    <w:rsid w:val="004B334D"/>
    <w:rsid w:val="004B3528"/>
    <w:rsid w:val="004B3607"/>
    <w:rsid w:val="004B430C"/>
    <w:rsid w:val="004B45C9"/>
    <w:rsid w:val="004B4852"/>
    <w:rsid w:val="004B491D"/>
    <w:rsid w:val="004B6FD7"/>
    <w:rsid w:val="004B71F3"/>
    <w:rsid w:val="004B74BF"/>
    <w:rsid w:val="004B7A5C"/>
    <w:rsid w:val="004B7E7F"/>
    <w:rsid w:val="004C0DAE"/>
    <w:rsid w:val="004C2653"/>
    <w:rsid w:val="004C2788"/>
    <w:rsid w:val="004C31B1"/>
    <w:rsid w:val="004C31B3"/>
    <w:rsid w:val="004C5210"/>
    <w:rsid w:val="004D03DA"/>
    <w:rsid w:val="004D03FA"/>
    <w:rsid w:val="004D1108"/>
    <w:rsid w:val="004D1729"/>
    <w:rsid w:val="004D1B5B"/>
    <w:rsid w:val="004D1D47"/>
    <w:rsid w:val="004D2432"/>
    <w:rsid w:val="004D2627"/>
    <w:rsid w:val="004D2A37"/>
    <w:rsid w:val="004D2C48"/>
    <w:rsid w:val="004D34EC"/>
    <w:rsid w:val="004D3C72"/>
    <w:rsid w:val="004D7072"/>
    <w:rsid w:val="004E0420"/>
    <w:rsid w:val="004E172A"/>
    <w:rsid w:val="004E182A"/>
    <w:rsid w:val="004E1E93"/>
    <w:rsid w:val="004E420A"/>
    <w:rsid w:val="004E458A"/>
    <w:rsid w:val="004E4A53"/>
    <w:rsid w:val="004E4F53"/>
    <w:rsid w:val="004E500A"/>
    <w:rsid w:val="004E5685"/>
    <w:rsid w:val="004E6361"/>
    <w:rsid w:val="004E6732"/>
    <w:rsid w:val="004E727F"/>
    <w:rsid w:val="004E7E2F"/>
    <w:rsid w:val="004E7EAE"/>
    <w:rsid w:val="004F0AA4"/>
    <w:rsid w:val="004F1F21"/>
    <w:rsid w:val="004F1F84"/>
    <w:rsid w:val="004F248F"/>
    <w:rsid w:val="004F31FC"/>
    <w:rsid w:val="004F460A"/>
    <w:rsid w:val="004F6487"/>
    <w:rsid w:val="004F70DC"/>
    <w:rsid w:val="004F7115"/>
    <w:rsid w:val="004F7A23"/>
    <w:rsid w:val="00500329"/>
    <w:rsid w:val="00501226"/>
    <w:rsid w:val="00501B88"/>
    <w:rsid w:val="005024DA"/>
    <w:rsid w:val="00503F0A"/>
    <w:rsid w:val="00504209"/>
    <w:rsid w:val="005045FE"/>
    <w:rsid w:val="0050601F"/>
    <w:rsid w:val="00506697"/>
    <w:rsid w:val="00506DF2"/>
    <w:rsid w:val="0050700C"/>
    <w:rsid w:val="00510602"/>
    <w:rsid w:val="005106D6"/>
    <w:rsid w:val="0051090E"/>
    <w:rsid w:val="005111F0"/>
    <w:rsid w:val="0051165C"/>
    <w:rsid w:val="00511B9C"/>
    <w:rsid w:val="00511C57"/>
    <w:rsid w:val="00512AB7"/>
    <w:rsid w:val="00513CBE"/>
    <w:rsid w:val="0051407E"/>
    <w:rsid w:val="00514D7E"/>
    <w:rsid w:val="00515A33"/>
    <w:rsid w:val="00515B23"/>
    <w:rsid w:val="00515F5F"/>
    <w:rsid w:val="00516148"/>
    <w:rsid w:val="00516735"/>
    <w:rsid w:val="00516AD8"/>
    <w:rsid w:val="00517037"/>
    <w:rsid w:val="0051773E"/>
    <w:rsid w:val="00517994"/>
    <w:rsid w:val="00517C2C"/>
    <w:rsid w:val="005201FD"/>
    <w:rsid w:val="00520544"/>
    <w:rsid w:val="00520570"/>
    <w:rsid w:val="005229FD"/>
    <w:rsid w:val="00523184"/>
    <w:rsid w:val="00526A9D"/>
    <w:rsid w:val="00526E5B"/>
    <w:rsid w:val="005319A3"/>
    <w:rsid w:val="005323BB"/>
    <w:rsid w:val="00532B0D"/>
    <w:rsid w:val="00532D87"/>
    <w:rsid w:val="00533ED4"/>
    <w:rsid w:val="0053445C"/>
    <w:rsid w:val="00534609"/>
    <w:rsid w:val="0053488B"/>
    <w:rsid w:val="00537FC4"/>
    <w:rsid w:val="0054010F"/>
    <w:rsid w:val="005414B4"/>
    <w:rsid w:val="005424AE"/>
    <w:rsid w:val="005425CC"/>
    <w:rsid w:val="00543379"/>
    <w:rsid w:val="005433AF"/>
    <w:rsid w:val="0054360E"/>
    <w:rsid w:val="005447A6"/>
    <w:rsid w:val="00545C2E"/>
    <w:rsid w:val="0054628D"/>
    <w:rsid w:val="00546A0A"/>
    <w:rsid w:val="00546BBF"/>
    <w:rsid w:val="00547CFB"/>
    <w:rsid w:val="00550263"/>
    <w:rsid w:val="005502CF"/>
    <w:rsid w:val="0055053C"/>
    <w:rsid w:val="0055067B"/>
    <w:rsid w:val="00550A2D"/>
    <w:rsid w:val="00551085"/>
    <w:rsid w:val="005515AA"/>
    <w:rsid w:val="00553575"/>
    <w:rsid w:val="005543C6"/>
    <w:rsid w:val="00554535"/>
    <w:rsid w:val="00554955"/>
    <w:rsid w:val="00555E7F"/>
    <w:rsid w:val="00556881"/>
    <w:rsid w:val="0055717A"/>
    <w:rsid w:val="00557507"/>
    <w:rsid w:val="005602E9"/>
    <w:rsid w:val="0056144E"/>
    <w:rsid w:val="005618C6"/>
    <w:rsid w:val="00562532"/>
    <w:rsid w:val="005625A8"/>
    <w:rsid w:val="00562851"/>
    <w:rsid w:val="00562BDB"/>
    <w:rsid w:val="00563AB9"/>
    <w:rsid w:val="0056432C"/>
    <w:rsid w:val="0056558A"/>
    <w:rsid w:val="0056616C"/>
    <w:rsid w:val="0056644B"/>
    <w:rsid w:val="00567198"/>
    <w:rsid w:val="00570144"/>
    <w:rsid w:val="00570F70"/>
    <w:rsid w:val="00570F9F"/>
    <w:rsid w:val="005714AD"/>
    <w:rsid w:val="00573CDF"/>
    <w:rsid w:val="005743C5"/>
    <w:rsid w:val="005744C6"/>
    <w:rsid w:val="0057520B"/>
    <w:rsid w:val="00575E8F"/>
    <w:rsid w:val="00576CA0"/>
    <w:rsid w:val="00577231"/>
    <w:rsid w:val="00577411"/>
    <w:rsid w:val="00580E76"/>
    <w:rsid w:val="00582393"/>
    <w:rsid w:val="00582875"/>
    <w:rsid w:val="00582E92"/>
    <w:rsid w:val="005857B0"/>
    <w:rsid w:val="00586A2D"/>
    <w:rsid w:val="00587619"/>
    <w:rsid w:val="00587686"/>
    <w:rsid w:val="00587AD8"/>
    <w:rsid w:val="00591DD2"/>
    <w:rsid w:val="00591F82"/>
    <w:rsid w:val="00592925"/>
    <w:rsid w:val="00592B7C"/>
    <w:rsid w:val="00592E4E"/>
    <w:rsid w:val="005940F3"/>
    <w:rsid w:val="005945AF"/>
    <w:rsid w:val="0059562F"/>
    <w:rsid w:val="00596F7B"/>
    <w:rsid w:val="00597EF3"/>
    <w:rsid w:val="005A21B9"/>
    <w:rsid w:val="005A2FCD"/>
    <w:rsid w:val="005A3298"/>
    <w:rsid w:val="005A3EAB"/>
    <w:rsid w:val="005A430A"/>
    <w:rsid w:val="005A4B92"/>
    <w:rsid w:val="005A4D0C"/>
    <w:rsid w:val="005A5A93"/>
    <w:rsid w:val="005A6694"/>
    <w:rsid w:val="005A6F0C"/>
    <w:rsid w:val="005A7167"/>
    <w:rsid w:val="005A73C6"/>
    <w:rsid w:val="005B1D28"/>
    <w:rsid w:val="005B20DE"/>
    <w:rsid w:val="005B285C"/>
    <w:rsid w:val="005B2C84"/>
    <w:rsid w:val="005B3EFF"/>
    <w:rsid w:val="005B4AD6"/>
    <w:rsid w:val="005B5045"/>
    <w:rsid w:val="005B5AF4"/>
    <w:rsid w:val="005B6983"/>
    <w:rsid w:val="005B6A07"/>
    <w:rsid w:val="005B6EFA"/>
    <w:rsid w:val="005B762E"/>
    <w:rsid w:val="005C0A7F"/>
    <w:rsid w:val="005C1175"/>
    <w:rsid w:val="005C332F"/>
    <w:rsid w:val="005C47DE"/>
    <w:rsid w:val="005C5B4D"/>
    <w:rsid w:val="005D07AA"/>
    <w:rsid w:val="005D0F0D"/>
    <w:rsid w:val="005D16FF"/>
    <w:rsid w:val="005D1B55"/>
    <w:rsid w:val="005D20F7"/>
    <w:rsid w:val="005D2C59"/>
    <w:rsid w:val="005D37CF"/>
    <w:rsid w:val="005D459D"/>
    <w:rsid w:val="005D4BDB"/>
    <w:rsid w:val="005D4DB9"/>
    <w:rsid w:val="005D52A4"/>
    <w:rsid w:val="005D6FB9"/>
    <w:rsid w:val="005E048D"/>
    <w:rsid w:val="005E1B0F"/>
    <w:rsid w:val="005E1F10"/>
    <w:rsid w:val="005E1FAF"/>
    <w:rsid w:val="005E22DB"/>
    <w:rsid w:val="005E2DCF"/>
    <w:rsid w:val="005E3736"/>
    <w:rsid w:val="005E3DA4"/>
    <w:rsid w:val="005E55F9"/>
    <w:rsid w:val="005E6CCE"/>
    <w:rsid w:val="005E6D81"/>
    <w:rsid w:val="005E7145"/>
    <w:rsid w:val="005E775E"/>
    <w:rsid w:val="005E790F"/>
    <w:rsid w:val="005F056A"/>
    <w:rsid w:val="005F1509"/>
    <w:rsid w:val="005F1F2C"/>
    <w:rsid w:val="005F23BE"/>
    <w:rsid w:val="005F3BE7"/>
    <w:rsid w:val="005F488E"/>
    <w:rsid w:val="005F4A48"/>
    <w:rsid w:val="005F5E47"/>
    <w:rsid w:val="005F6844"/>
    <w:rsid w:val="005F7BE5"/>
    <w:rsid w:val="006007DD"/>
    <w:rsid w:val="006008C6"/>
    <w:rsid w:val="0060367B"/>
    <w:rsid w:val="00603B93"/>
    <w:rsid w:val="006060F7"/>
    <w:rsid w:val="0060660D"/>
    <w:rsid w:val="006075E4"/>
    <w:rsid w:val="006108A9"/>
    <w:rsid w:val="00610910"/>
    <w:rsid w:val="0061139B"/>
    <w:rsid w:val="00613251"/>
    <w:rsid w:val="0061416E"/>
    <w:rsid w:val="006142DC"/>
    <w:rsid w:val="00615358"/>
    <w:rsid w:val="00620151"/>
    <w:rsid w:val="00620FC9"/>
    <w:rsid w:val="00621A5E"/>
    <w:rsid w:val="00622A53"/>
    <w:rsid w:val="00622F72"/>
    <w:rsid w:val="00623F99"/>
    <w:rsid w:val="0062400B"/>
    <w:rsid w:val="006241F3"/>
    <w:rsid w:val="00624E6C"/>
    <w:rsid w:val="00626E75"/>
    <w:rsid w:val="006301FE"/>
    <w:rsid w:val="00630F2C"/>
    <w:rsid w:val="00631A4E"/>
    <w:rsid w:val="00632E04"/>
    <w:rsid w:val="00637098"/>
    <w:rsid w:val="00637BE3"/>
    <w:rsid w:val="00637C74"/>
    <w:rsid w:val="00640096"/>
    <w:rsid w:val="0064232C"/>
    <w:rsid w:val="00642FA4"/>
    <w:rsid w:val="00643E9E"/>
    <w:rsid w:val="0064462E"/>
    <w:rsid w:val="00644870"/>
    <w:rsid w:val="006449B2"/>
    <w:rsid w:val="00644B47"/>
    <w:rsid w:val="00644FCA"/>
    <w:rsid w:val="00645329"/>
    <w:rsid w:val="00646AC5"/>
    <w:rsid w:val="00646EA5"/>
    <w:rsid w:val="0065005D"/>
    <w:rsid w:val="006500EC"/>
    <w:rsid w:val="00651FEB"/>
    <w:rsid w:val="00652563"/>
    <w:rsid w:val="00652F64"/>
    <w:rsid w:val="00653668"/>
    <w:rsid w:val="006543CC"/>
    <w:rsid w:val="00654F40"/>
    <w:rsid w:val="00655981"/>
    <w:rsid w:val="00660E19"/>
    <w:rsid w:val="0066171E"/>
    <w:rsid w:val="00663449"/>
    <w:rsid w:val="00663C21"/>
    <w:rsid w:val="0066448A"/>
    <w:rsid w:val="006644D1"/>
    <w:rsid w:val="00665759"/>
    <w:rsid w:val="00666215"/>
    <w:rsid w:val="00666C9E"/>
    <w:rsid w:val="006702CB"/>
    <w:rsid w:val="006702CE"/>
    <w:rsid w:val="0067065C"/>
    <w:rsid w:val="00670FC2"/>
    <w:rsid w:val="00671438"/>
    <w:rsid w:val="00671594"/>
    <w:rsid w:val="006716EA"/>
    <w:rsid w:val="00672640"/>
    <w:rsid w:val="00673081"/>
    <w:rsid w:val="006745E1"/>
    <w:rsid w:val="00674A33"/>
    <w:rsid w:val="0067575F"/>
    <w:rsid w:val="0067624D"/>
    <w:rsid w:val="00676385"/>
    <w:rsid w:val="00677634"/>
    <w:rsid w:val="006776F0"/>
    <w:rsid w:val="00677740"/>
    <w:rsid w:val="00680365"/>
    <w:rsid w:val="00680521"/>
    <w:rsid w:val="0068094E"/>
    <w:rsid w:val="00680A93"/>
    <w:rsid w:val="00681F7D"/>
    <w:rsid w:val="00681FFB"/>
    <w:rsid w:val="00682063"/>
    <w:rsid w:val="0068567E"/>
    <w:rsid w:val="00691C54"/>
    <w:rsid w:val="006927EF"/>
    <w:rsid w:val="0069468B"/>
    <w:rsid w:val="00694784"/>
    <w:rsid w:val="00695DC0"/>
    <w:rsid w:val="006970D8"/>
    <w:rsid w:val="006971B0"/>
    <w:rsid w:val="00697824"/>
    <w:rsid w:val="006A039C"/>
    <w:rsid w:val="006A18C0"/>
    <w:rsid w:val="006A2EAB"/>
    <w:rsid w:val="006A37CC"/>
    <w:rsid w:val="006A3969"/>
    <w:rsid w:val="006A53A5"/>
    <w:rsid w:val="006A54DE"/>
    <w:rsid w:val="006A5AB6"/>
    <w:rsid w:val="006A5EDD"/>
    <w:rsid w:val="006A677A"/>
    <w:rsid w:val="006A6A1F"/>
    <w:rsid w:val="006A78D0"/>
    <w:rsid w:val="006B03D6"/>
    <w:rsid w:val="006B07FC"/>
    <w:rsid w:val="006B2871"/>
    <w:rsid w:val="006B2E52"/>
    <w:rsid w:val="006B3D06"/>
    <w:rsid w:val="006B3DE3"/>
    <w:rsid w:val="006B42B5"/>
    <w:rsid w:val="006B4367"/>
    <w:rsid w:val="006B4DC2"/>
    <w:rsid w:val="006B5903"/>
    <w:rsid w:val="006B5A85"/>
    <w:rsid w:val="006B5C68"/>
    <w:rsid w:val="006B6FAB"/>
    <w:rsid w:val="006B78CC"/>
    <w:rsid w:val="006B7A3B"/>
    <w:rsid w:val="006B7EA1"/>
    <w:rsid w:val="006C1189"/>
    <w:rsid w:val="006C1D99"/>
    <w:rsid w:val="006C2149"/>
    <w:rsid w:val="006C2766"/>
    <w:rsid w:val="006C33C1"/>
    <w:rsid w:val="006C4051"/>
    <w:rsid w:val="006C4F6C"/>
    <w:rsid w:val="006C571B"/>
    <w:rsid w:val="006C598C"/>
    <w:rsid w:val="006C5B24"/>
    <w:rsid w:val="006C609A"/>
    <w:rsid w:val="006C6280"/>
    <w:rsid w:val="006D02BC"/>
    <w:rsid w:val="006D0401"/>
    <w:rsid w:val="006D1D70"/>
    <w:rsid w:val="006D4458"/>
    <w:rsid w:val="006D4DE3"/>
    <w:rsid w:val="006D5325"/>
    <w:rsid w:val="006D5617"/>
    <w:rsid w:val="006D5C98"/>
    <w:rsid w:val="006D5F4F"/>
    <w:rsid w:val="006D5F8F"/>
    <w:rsid w:val="006D602F"/>
    <w:rsid w:val="006D7E6A"/>
    <w:rsid w:val="006E01AD"/>
    <w:rsid w:val="006E07E9"/>
    <w:rsid w:val="006E0801"/>
    <w:rsid w:val="006E0AD5"/>
    <w:rsid w:val="006E1A5A"/>
    <w:rsid w:val="006E2C91"/>
    <w:rsid w:val="006E4C5B"/>
    <w:rsid w:val="006E578D"/>
    <w:rsid w:val="006E6246"/>
    <w:rsid w:val="006E6D0A"/>
    <w:rsid w:val="006F0136"/>
    <w:rsid w:val="006F0F50"/>
    <w:rsid w:val="006F1E07"/>
    <w:rsid w:val="006F2D53"/>
    <w:rsid w:val="006F400D"/>
    <w:rsid w:val="006F43B4"/>
    <w:rsid w:val="006F5BE3"/>
    <w:rsid w:val="006F6107"/>
    <w:rsid w:val="006F7C4F"/>
    <w:rsid w:val="00700735"/>
    <w:rsid w:val="0070128C"/>
    <w:rsid w:val="007020BF"/>
    <w:rsid w:val="007022D6"/>
    <w:rsid w:val="00702F76"/>
    <w:rsid w:val="007037D8"/>
    <w:rsid w:val="0070390C"/>
    <w:rsid w:val="00704784"/>
    <w:rsid w:val="00704EF6"/>
    <w:rsid w:val="00705770"/>
    <w:rsid w:val="00705936"/>
    <w:rsid w:val="00710F2B"/>
    <w:rsid w:val="007114F9"/>
    <w:rsid w:val="0071219A"/>
    <w:rsid w:val="0071480F"/>
    <w:rsid w:val="00715DD2"/>
    <w:rsid w:val="007178D5"/>
    <w:rsid w:val="00721B4C"/>
    <w:rsid w:val="007228D4"/>
    <w:rsid w:val="0072349C"/>
    <w:rsid w:val="00723599"/>
    <w:rsid w:val="007250C1"/>
    <w:rsid w:val="007253D1"/>
    <w:rsid w:val="00725769"/>
    <w:rsid w:val="0072601C"/>
    <w:rsid w:val="00726A12"/>
    <w:rsid w:val="00726C23"/>
    <w:rsid w:val="00726DD9"/>
    <w:rsid w:val="00727344"/>
    <w:rsid w:val="007277DB"/>
    <w:rsid w:val="00727B0A"/>
    <w:rsid w:val="00727EB9"/>
    <w:rsid w:val="00730293"/>
    <w:rsid w:val="00731FF3"/>
    <w:rsid w:val="00732C1A"/>
    <w:rsid w:val="007331C5"/>
    <w:rsid w:val="00733A2B"/>
    <w:rsid w:val="007351B3"/>
    <w:rsid w:val="00735430"/>
    <w:rsid w:val="00736610"/>
    <w:rsid w:val="007404C8"/>
    <w:rsid w:val="00740D05"/>
    <w:rsid w:val="00740D3E"/>
    <w:rsid w:val="00740F48"/>
    <w:rsid w:val="007412B2"/>
    <w:rsid w:val="00741640"/>
    <w:rsid w:val="00741CE5"/>
    <w:rsid w:val="00741EC4"/>
    <w:rsid w:val="0074552F"/>
    <w:rsid w:val="00745EC1"/>
    <w:rsid w:val="00746B01"/>
    <w:rsid w:val="00746B75"/>
    <w:rsid w:val="0074760D"/>
    <w:rsid w:val="00750D9B"/>
    <w:rsid w:val="00752215"/>
    <w:rsid w:val="00752752"/>
    <w:rsid w:val="00752A4C"/>
    <w:rsid w:val="007533FC"/>
    <w:rsid w:val="0075426F"/>
    <w:rsid w:val="007546F3"/>
    <w:rsid w:val="0075530D"/>
    <w:rsid w:val="007558F9"/>
    <w:rsid w:val="00756509"/>
    <w:rsid w:val="007579C6"/>
    <w:rsid w:val="00757EEC"/>
    <w:rsid w:val="00760DB8"/>
    <w:rsid w:val="00760ED5"/>
    <w:rsid w:val="00760FCA"/>
    <w:rsid w:val="00761FC3"/>
    <w:rsid w:val="00762898"/>
    <w:rsid w:val="00762F03"/>
    <w:rsid w:val="00763B48"/>
    <w:rsid w:val="00763E7C"/>
    <w:rsid w:val="00764BFD"/>
    <w:rsid w:val="007651F9"/>
    <w:rsid w:val="0076642E"/>
    <w:rsid w:val="007665AC"/>
    <w:rsid w:val="00767CD2"/>
    <w:rsid w:val="007713C4"/>
    <w:rsid w:val="00771855"/>
    <w:rsid w:val="00771983"/>
    <w:rsid w:val="00775078"/>
    <w:rsid w:val="007765B9"/>
    <w:rsid w:val="00776642"/>
    <w:rsid w:val="00776D7F"/>
    <w:rsid w:val="0078061C"/>
    <w:rsid w:val="0078128C"/>
    <w:rsid w:val="00781E7C"/>
    <w:rsid w:val="007823A2"/>
    <w:rsid w:val="00784B6D"/>
    <w:rsid w:val="00785F41"/>
    <w:rsid w:val="00786061"/>
    <w:rsid w:val="0078655F"/>
    <w:rsid w:val="00786C8D"/>
    <w:rsid w:val="0078708D"/>
    <w:rsid w:val="00787D48"/>
    <w:rsid w:val="00791FB3"/>
    <w:rsid w:val="00792BF3"/>
    <w:rsid w:val="00792D2C"/>
    <w:rsid w:val="007930EB"/>
    <w:rsid w:val="007944B1"/>
    <w:rsid w:val="00794873"/>
    <w:rsid w:val="007967CA"/>
    <w:rsid w:val="007978CE"/>
    <w:rsid w:val="00797D2C"/>
    <w:rsid w:val="007A005D"/>
    <w:rsid w:val="007A0108"/>
    <w:rsid w:val="007A0E0D"/>
    <w:rsid w:val="007A2683"/>
    <w:rsid w:val="007A2ABA"/>
    <w:rsid w:val="007A3589"/>
    <w:rsid w:val="007A4075"/>
    <w:rsid w:val="007A4AC5"/>
    <w:rsid w:val="007A563F"/>
    <w:rsid w:val="007A5945"/>
    <w:rsid w:val="007A5E4A"/>
    <w:rsid w:val="007A6A75"/>
    <w:rsid w:val="007B0811"/>
    <w:rsid w:val="007B0FD9"/>
    <w:rsid w:val="007B2B1C"/>
    <w:rsid w:val="007B30FB"/>
    <w:rsid w:val="007B35E9"/>
    <w:rsid w:val="007B6DF5"/>
    <w:rsid w:val="007C0C79"/>
    <w:rsid w:val="007C100A"/>
    <w:rsid w:val="007C1A0E"/>
    <w:rsid w:val="007C1CD7"/>
    <w:rsid w:val="007C2A10"/>
    <w:rsid w:val="007C2C2B"/>
    <w:rsid w:val="007C467C"/>
    <w:rsid w:val="007C4A17"/>
    <w:rsid w:val="007C52B9"/>
    <w:rsid w:val="007C62CF"/>
    <w:rsid w:val="007C676E"/>
    <w:rsid w:val="007C6F1A"/>
    <w:rsid w:val="007D0CC9"/>
    <w:rsid w:val="007D1F9E"/>
    <w:rsid w:val="007D2206"/>
    <w:rsid w:val="007D2BE1"/>
    <w:rsid w:val="007D3935"/>
    <w:rsid w:val="007D3BC0"/>
    <w:rsid w:val="007D4885"/>
    <w:rsid w:val="007D620C"/>
    <w:rsid w:val="007D7D25"/>
    <w:rsid w:val="007E2ADE"/>
    <w:rsid w:val="007E2F44"/>
    <w:rsid w:val="007E3BEF"/>
    <w:rsid w:val="007E469B"/>
    <w:rsid w:val="007E47D4"/>
    <w:rsid w:val="007E4C15"/>
    <w:rsid w:val="007E4E9A"/>
    <w:rsid w:val="007E5695"/>
    <w:rsid w:val="007F053B"/>
    <w:rsid w:val="007F07D3"/>
    <w:rsid w:val="007F1CFA"/>
    <w:rsid w:val="007F2E9A"/>
    <w:rsid w:val="007F307E"/>
    <w:rsid w:val="007F3B2A"/>
    <w:rsid w:val="007F42A6"/>
    <w:rsid w:val="007F44F6"/>
    <w:rsid w:val="007F498A"/>
    <w:rsid w:val="007F6591"/>
    <w:rsid w:val="008001C2"/>
    <w:rsid w:val="008002FB"/>
    <w:rsid w:val="008015B6"/>
    <w:rsid w:val="00801C8F"/>
    <w:rsid w:val="008021A7"/>
    <w:rsid w:val="008028A3"/>
    <w:rsid w:val="00802A12"/>
    <w:rsid w:val="0080329E"/>
    <w:rsid w:val="00803341"/>
    <w:rsid w:val="008036DD"/>
    <w:rsid w:val="00803CF3"/>
    <w:rsid w:val="00804C73"/>
    <w:rsid w:val="00804F3D"/>
    <w:rsid w:val="008051CD"/>
    <w:rsid w:val="0080732B"/>
    <w:rsid w:val="008078FE"/>
    <w:rsid w:val="00810C94"/>
    <w:rsid w:val="00812FC8"/>
    <w:rsid w:val="00813E5E"/>
    <w:rsid w:val="0081500D"/>
    <w:rsid w:val="00816CE7"/>
    <w:rsid w:val="00822020"/>
    <w:rsid w:val="008257F4"/>
    <w:rsid w:val="00826259"/>
    <w:rsid w:val="008270D7"/>
    <w:rsid w:val="00830395"/>
    <w:rsid w:val="00830751"/>
    <w:rsid w:val="008317E7"/>
    <w:rsid w:val="00832915"/>
    <w:rsid w:val="008331ED"/>
    <w:rsid w:val="008337B4"/>
    <w:rsid w:val="008346E2"/>
    <w:rsid w:val="008359D0"/>
    <w:rsid w:val="00835A48"/>
    <w:rsid w:val="00835E2E"/>
    <w:rsid w:val="00836437"/>
    <w:rsid w:val="00840F55"/>
    <w:rsid w:val="00841B45"/>
    <w:rsid w:val="00841B8A"/>
    <w:rsid w:val="0084219A"/>
    <w:rsid w:val="008427D9"/>
    <w:rsid w:val="00842827"/>
    <w:rsid w:val="00842EEE"/>
    <w:rsid w:val="00843FC0"/>
    <w:rsid w:val="00844049"/>
    <w:rsid w:val="00845774"/>
    <w:rsid w:val="00845B64"/>
    <w:rsid w:val="00846F95"/>
    <w:rsid w:val="0084752F"/>
    <w:rsid w:val="008500F8"/>
    <w:rsid w:val="008517EC"/>
    <w:rsid w:val="00851D32"/>
    <w:rsid w:val="008539AC"/>
    <w:rsid w:val="00853B90"/>
    <w:rsid w:val="008540B1"/>
    <w:rsid w:val="00854780"/>
    <w:rsid w:val="008549EE"/>
    <w:rsid w:val="00857AB3"/>
    <w:rsid w:val="00861510"/>
    <w:rsid w:val="00862359"/>
    <w:rsid w:val="00862986"/>
    <w:rsid w:val="00864333"/>
    <w:rsid w:val="008645C8"/>
    <w:rsid w:val="00864875"/>
    <w:rsid w:val="00864F9B"/>
    <w:rsid w:val="008659FF"/>
    <w:rsid w:val="00867C32"/>
    <w:rsid w:val="00871A5C"/>
    <w:rsid w:val="00871BBB"/>
    <w:rsid w:val="00872830"/>
    <w:rsid w:val="008730F5"/>
    <w:rsid w:val="008734F3"/>
    <w:rsid w:val="0087358F"/>
    <w:rsid w:val="00875642"/>
    <w:rsid w:val="00876F1D"/>
    <w:rsid w:val="0087732C"/>
    <w:rsid w:val="008775F8"/>
    <w:rsid w:val="008828CF"/>
    <w:rsid w:val="0088380B"/>
    <w:rsid w:val="00883EFA"/>
    <w:rsid w:val="00885117"/>
    <w:rsid w:val="00886D9C"/>
    <w:rsid w:val="00887F42"/>
    <w:rsid w:val="008900D2"/>
    <w:rsid w:val="008904C3"/>
    <w:rsid w:val="008933F5"/>
    <w:rsid w:val="00893AA1"/>
    <w:rsid w:val="00893B45"/>
    <w:rsid w:val="00893DCF"/>
    <w:rsid w:val="008952E9"/>
    <w:rsid w:val="00895495"/>
    <w:rsid w:val="00896006"/>
    <w:rsid w:val="00896628"/>
    <w:rsid w:val="008967EF"/>
    <w:rsid w:val="008A0A71"/>
    <w:rsid w:val="008A1256"/>
    <w:rsid w:val="008A2AD1"/>
    <w:rsid w:val="008A342B"/>
    <w:rsid w:val="008A42C0"/>
    <w:rsid w:val="008A5A3B"/>
    <w:rsid w:val="008A5B2B"/>
    <w:rsid w:val="008A6F2E"/>
    <w:rsid w:val="008B023F"/>
    <w:rsid w:val="008B2A21"/>
    <w:rsid w:val="008B361D"/>
    <w:rsid w:val="008B36BC"/>
    <w:rsid w:val="008B3A35"/>
    <w:rsid w:val="008B4843"/>
    <w:rsid w:val="008C05A9"/>
    <w:rsid w:val="008C0A54"/>
    <w:rsid w:val="008C1922"/>
    <w:rsid w:val="008C19F9"/>
    <w:rsid w:val="008C2570"/>
    <w:rsid w:val="008C31C0"/>
    <w:rsid w:val="008C385D"/>
    <w:rsid w:val="008C3DAA"/>
    <w:rsid w:val="008C4E62"/>
    <w:rsid w:val="008C6305"/>
    <w:rsid w:val="008C75D5"/>
    <w:rsid w:val="008D02E0"/>
    <w:rsid w:val="008D030D"/>
    <w:rsid w:val="008D29D8"/>
    <w:rsid w:val="008D42C5"/>
    <w:rsid w:val="008D6A78"/>
    <w:rsid w:val="008D6D35"/>
    <w:rsid w:val="008D72AA"/>
    <w:rsid w:val="008D794D"/>
    <w:rsid w:val="008D7FBA"/>
    <w:rsid w:val="008E1271"/>
    <w:rsid w:val="008E1C9D"/>
    <w:rsid w:val="008E1CC7"/>
    <w:rsid w:val="008E4E69"/>
    <w:rsid w:val="008E5A5D"/>
    <w:rsid w:val="008E5B4B"/>
    <w:rsid w:val="008E5F71"/>
    <w:rsid w:val="008E67F4"/>
    <w:rsid w:val="008E705C"/>
    <w:rsid w:val="008E7D6E"/>
    <w:rsid w:val="008F004D"/>
    <w:rsid w:val="008F1E58"/>
    <w:rsid w:val="008F27FC"/>
    <w:rsid w:val="008F35C5"/>
    <w:rsid w:val="008F5348"/>
    <w:rsid w:val="008F5812"/>
    <w:rsid w:val="008F60A8"/>
    <w:rsid w:val="008F6A68"/>
    <w:rsid w:val="0090070B"/>
    <w:rsid w:val="00900DCA"/>
    <w:rsid w:val="0090130A"/>
    <w:rsid w:val="00903129"/>
    <w:rsid w:val="00904C4D"/>
    <w:rsid w:val="00904F0E"/>
    <w:rsid w:val="00907C97"/>
    <w:rsid w:val="00910104"/>
    <w:rsid w:val="00910952"/>
    <w:rsid w:val="00910BE3"/>
    <w:rsid w:val="00910CEF"/>
    <w:rsid w:val="00911959"/>
    <w:rsid w:val="009149A5"/>
    <w:rsid w:val="0091558E"/>
    <w:rsid w:val="009169DA"/>
    <w:rsid w:val="00917604"/>
    <w:rsid w:val="00920024"/>
    <w:rsid w:val="009231CF"/>
    <w:rsid w:val="00923227"/>
    <w:rsid w:val="00923C4F"/>
    <w:rsid w:val="00924369"/>
    <w:rsid w:val="009250CF"/>
    <w:rsid w:val="009252A7"/>
    <w:rsid w:val="009254FB"/>
    <w:rsid w:val="00926337"/>
    <w:rsid w:val="0092653C"/>
    <w:rsid w:val="00927211"/>
    <w:rsid w:val="009302FE"/>
    <w:rsid w:val="00930789"/>
    <w:rsid w:val="00932951"/>
    <w:rsid w:val="009363D9"/>
    <w:rsid w:val="00937C3E"/>
    <w:rsid w:val="0094053C"/>
    <w:rsid w:val="009410AA"/>
    <w:rsid w:val="0094116E"/>
    <w:rsid w:val="00942AEE"/>
    <w:rsid w:val="00943198"/>
    <w:rsid w:val="0094326C"/>
    <w:rsid w:val="00944040"/>
    <w:rsid w:val="00944314"/>
    <w:rsid w:val="00944508"/>
    <w:rsid w:val="009456FB"/>
    <w:rsid w:val="009472CE"/>
    <w:rsid w:val="0094746B"/>
    <w:rsid w:val="00947F8D"/>
    <w:rsid w:val="009529C7"/>
    <w:rsid w:val="00952E49"/>
    <w:rsid w:val="00954524"/>
    <w:rsid w:val="00954CCD"/>
    <w:rsid w:val="00955767"/>
    <w:rsid w:val="00955D27"/>
    <w:rsid w:val="00955D2A"/>
    <w:rsid w:val="009609AE"/>
    <w:rsid w:val="0096190B"/>
    <w:rsid w:val="00962430"/>
    <w:rsid w:val="00962703"/>
    <w:rsid w:val="00963FB6"/>
    <w:rsid w:val="009645B6"/>
    <w:rsid w:val="00966542"/>
    <w:rsid w:val="00966B06"/>
    <w:rsid w:val="00966D12"/>
    <w:rsid w:val="00970501"/>
    <w:rsid w:val="00970D87"/>
    <w:rsid w:val="00971392"/>
    <w:rsid w:val="00971DF5"/>
    <w:rsid w:val="00971DF6"/>
    <w:rsid w:val="00972192"/>
    <w:rsid w:val="009726A5"/>
    <w:rsid w:val="00973BB5"/>
    <w:rsid w:val="00974223"/>
    <w:rsid w:val="009746EE"/>
    <w:rsid w:val="009747F5"/>
    <w:rsid w:val="0097496B"/>
    <w:rsid w:val="00974C64"/>
    <w:rsid w:val="00975508"/>
    <w:rsid w:val="00976080"/>
    <w:rsid w:val="00976142"/>
    <w:rsid w:val="00977034"/>
    <w:rsid w:val="00982093"/>
    <w:rsid w:val="00982A56"/>
    <w:rsid w:val="00982C55"/>
    <w:rsid w:val="00986AA3"/>
    <w:rsid w:val="00986BB1"/>
    <w:rsid w:val="00987B47"/>
    <w:rsid w:val="00990823"/>
    <w:rsid w:val="0099188E"/>
    <w:rsid w:val="009936D8"/>
    <w:rsid w:val="00993E6D"/>
    <w:rsid w:val="00994140"/>
    <w:rsid w:val="009945E5"/>
    <w:rsid w:val="009947AA"/>
    <w:rsid w:val="009953F9"/>
    <w:rsid w:val="00995627"/>
    <w:rsid w:val="009964B2"/>
    <w:rsid w:val="0099714C"/>
    <w:rsid w:val="009A235C"/>
    <w:rsid w:val="009A31BA"/>
    <w:rsid w:val="009A3552"/>
    <w:rsid w:val="009A3B50"/>
    <w:rsid w:val="009A5217"/>
    <w:rsid w:val="009A69CC"/>
    <w:rsid w:val="009B0927"/>
    <w:rsid w:val="009B1470"/>
    <w:rsid w:val="009B36E6"/>
    <w:rsid w:val="009B50C9"/>
    <w:rsid w:val="009B5E51"/>
    <w:rsid w:val="009B7383"/>
    <w:rsid w:val="009B7482"/>
    <w:rsid w:val="009C0044"/>
    <w:rsid w:val="009C35FF"/>
    <w:rsid w:val="009C3B51"/>
    <w:rsid w:val="009C421C"/>
    <w:rsid w:val="009C6347"/>
    <w:rsid w:val="009C6448"/>
    <w:rsid w:val="009C65D0"/>
    <w:rsid w:val="009C6941"/>
    <w:rsid w:val="009D0586"/>
    <w:rsid w:val="009D0764"/>
    <w:rsid w:val="009D07C3"/>
    <w:rsid w:val="009D07FC"/>
    <w:rsid w:val="009D0900"/>
    <w:rsid w:val="009D0948"/>
    <w:rsid w:val="009D0C27"/>
    <w:rsid w:val="009D1B97"/>
    <w:rsid w:val="009D4E97"/>
    <w:rsid w:val="009D663F"/>
    <w:rsid w:val="009D750E"/>
    <w:rsid w:val="009D76B5"/>
    <w:rsid w:val="009D794D"/>
    <w:rsid w:val="009D7F64"/>
    <w:rsid w:val="009E02D7"/>
    <w:rsid w:val="009E12E4"/>
    <w:rsid w:val="009E15DE"/>
    <w:rsid w:val="009E15FD"/>
    <w:rsid w:val="009E17E9"/>
    <w:rsid w:val="009E2391"/>
    <w:rsid w:val="009E37C6"/>
    <w:rsid w:val="009E4B04"/>
    <w:rsid w:val="009E593B"/>
    <w:rsid w:val="009E5BCE"/>
    <w:rsid w:val="009E68C6"/>
    <w:rsid w:val="009E6953"/>
    <w:rsid w:val="009E6E5F"/>
    <w:rsid w:val="009E6F5B"/>
    <w:rsid w:val="009E6FEE"/>
    <w:rsid w:val="009F0203"/>
    <w:rsid w:val="009F068F"/>
    <w:rsid w:val="009F0D58"/>
    <w:rsid w:val="009F1465"/>
    <w:rsid w:val="009F1DCC"/>
    <w:rsid w:val="009F2807"/>
    <w:rsid w:val="009F28EF"/>
    <w:rsid w:val="009F2BB7"/>
    <w:rsid w:val="009F2C58"/>
    <w:rsid w:val="009F3237"/>
    <w:rsid w:val="009F47B6"/>
    <w:rsid w:val="009F4A28"/>
    <w:rsid w:val="009F4BC5"/>
    <w:rsid w:val="009F4F6C"/>
    <w:rsid w:val="009F5093"/>
    <w:rsid w:val="009F5579"/>
    <w:rsid w:val="009F5E84"/>
    <w:rsid w:val="009F5F5D"/>
    <w:rsid w:val="009F61CC"/>
    <w:rsid w:val="009F7226"/>
    <w:rsid w:val="00A000F6"/>
    <w:rsid w:val="00A00CE1"/>
    <w:rsid w:val="00A00F08"/>
    <w:rsid w:val="00A013E4"/>
    <w:rsid w:val="00A02338"/>
    <w:rsid w:val="00A0384C"/>
    <w:rsid w:val="00A03F90"/>
    <w:rsid w:val="00A03FE9"/>
    <w:rsid w:val="00A043FA"/>
    <w:rsid w:val="00A06CB1"/>
    <w:rsid w:val="00A103BA"/>
    <w:rsid w:val="00A117F5"/>
    <w:rsid w:val="00A118E3"/>
    <w:rsid w:val="00A1215B"/>
    <w:rsid w:val="00A12F2B"/>
    <w:rsid w:val="00A151F2"/>
    <w:rsid w:val="00A156C3"/>
    <w:rsid w:val="00A15D40"/>
    <w:rsid w:val="00A15EF6"/>
    <w:rsid w:val="00A16158"/>
    <w:rsid w:val="00A17457"/>
    <w:rsid w:val="00A208DA"/>
    <w:rsid w:val="00A21249"/>
    <w:rsid w:val="00A231B0"/>
    <w:rsid w:val="00A23CEA"/>
    <w:rsid w:val="00A24203"/>
    <w:rsid w:val="00A2451C"/>
    <w:rsid w:val="00A24880"/>
    <w:rsid w:val="00A262F7"/>
    <w:rsid w:val="00A263B0"/>
    <w:rsid w:val="00A263FA"/>
    <w:rsid w:val="00A26F6B"/>
    <w:rsid w:val="00A31019"/>
    <w:rsid w:val="00A31170"/>
    <w:rsid w:val="00A326B7"/>
    <w:rsid w:val="00A32AD2"/>
    <w:rsid w:val="00A33B79"/>
    <w:rsid w:val="00A3598E"/>
    <w:rsid w:val="00A409AA"/>
    <w:rsid w:val="00A4224F"/>
    <w:rsid w:val="00A42DF5"/>
    <w:rsid w:val="00A42EB9"/>
    <w:rsid w:val="00A43F1F"/>
    <w:rsid w:val="00A4540B"/>
    <w:rsid w:val="00A45A53"/>
    <w:rsid w:val="00A469D6"/>
    <w:rsid w:val="00A46F65"/>
    <w:rsid w:val="00A47315"/>
    <w:rsid w:val="00A4799C"/>
    <w:rsid w:val="00A510E7"/>
    <w:rsid w:val="00A512FB"/>
    <w:rsid w:val="00A51C19"/>
    <w:rsid w:val="00A54036"/>
    <w:rsid w:val="00A546A9"/>
    <w:rsid w:val="00A54AC8"/>
    <w:rsid w:val="00A5688A"/>
    <w:rsid w:val="00A57784"/>
    <w:rsid w:val="00A6021F"/>
    <w:rsid w:val="00A608AC"/>
    <w:rsid w:val="00A60FEA"/>
    <w:rsid w:val="00A62F2B"/>
    <w:rsid w:val="00A638EA"/>
    <w:rsid w:val="00A64376"/>
    <w:rsid w:val="00A65EC8"/>
    <w:rsid w:val="00A67996"/>
    <w:rsid w:val="00A731BC"/>
    <w:rsid w:val="00A73AF0"/>
    <w:rsid w:val="00A747D9"/>
    <w:rsid w:val="00A75053"/>
    <w:rsid w:val="00A75687"/>
    <w:rsid w:val="00A7687F"/>
    <w:rsid w:val="00A775C3"/>
    <w:rsid w:val="00A77CC0"/>
    <w:rsid w:val="00A8000F"/>
    <w:rsid w:val="00A80476"/>
    <w:rsid w:val="00A820A5"/>
    <w:rsid w:val="00A82E71"/>
    <w:rsid w:val="00A8300C"/>
    <w:rsid w:val="00A83BCA"/>
    <w:rsid w:val="00A8465C"/>
    <w:rsid w:val="00A85013"/>
    <w:rsid w:val="00A86665"/>
    <w:rsid w:val="00A86A50"/>
    <w:rsid w:val="00A875AB"/>
    <w:rsid w:val="00A90E64"/>
    <w:rsid w:val="00A924FA"/>
    <w:rsid w:val="00A95E56"/>
    <w:rsid w:val="00A9668D"/>
    <w:rsid w:val="00A967A3"/>
    <w:rsid w:val="00AA0542"/>
    <w:rsid w:val="00AA0DDF"/>
    <w:rsid w:val="00AA1B80"/>
    <w:rsid w:val="00AA2689"/>
    <w:rsid w:val="00AA3038"/>
    <w:rsid w:val="00AA3C41"/>
    <w:rsid w:val="00AA3F0A"/>
    <w:rsid w:val="00AA5E9B"/>
    <w:rsid w:val="00AA692A"/>
    <w:rsid w:val="00AA6A39"/>
    <w:rsid w:val="00AA7458"/>
    <w:rsid w:val="00AA75A1"/>
    <w:rsid w:val="00AA7A19"/>
    <w:rsid w:val="00AB0299"/>
    <w:rsid w:val="00AB08F6"/>
    <w:rsid w:val="00AB12D3"/>
    <w:rsid w:val="00AB219F"/>
    <w:rsid w:val="00AB3021"/>
    <w:rsid w:val="00AB3A7B"/>
    <w:rsid w:val="00AB4B55"/>
    <w:rsid w:val="00AB4BC3"/>
    <w:rsid w:val="00AB5CF0"/>
    <w:rsid w:val="00AB5F25"/>
    <w:rsid w:val="00AB62EA"/>
    <w:rsid w:val="00AC31DE"/>
    <w:rsid w:val="00AC342B"/>
    <w:rsid w:val="00AC4793"/>
    <w:rsid w:val="00AC4A57"/>
    <w:rsid w:val="00AC58A0"/>
    <w:rsid w:val="00AC63B7"/>
    <w:rsid w:val="00AD18B2"/>
    <w:rsid w:val="00AD1FC2"/>
    <w:rsid w:val="00AD30DF"/>
    <w:rsid w:val="00AD35D1"/>
    <w:rsid w:val="00AD364F"/>
    <w:rsid w:val="00AD40E7"/>
    <w:rsid w:val="00AD5111"/>
    <w:rsid w:val="00AD53A5"/>
    <w:rsid w:val="00AD5AF0"/>
    <w:rsid w:val="00AD6280"/>
    <w:rsid w:val="00AD64FC"/>
    <w:rsid w:val="00AD6FFB"/>
    <w:rsid w:val="00AD751F"/>
    <w:rsid w:val="00AE065A"/>
    <w:rsid w:val="00AE3229"/>
    <w:rsid w:val="00AE4105"/>
    <w:rsid w:val="00AE4E0A"/>
    <w:rsid w:val="00AE575C"/>
    <w:rsid w:val="00AF0C18"/>
    <w:rsid w:val="00AF0DEB"/>
    <w:rsid w:val="00AF146B"/>
    <w:rsid w:val="00AF152E"/>
    <w:rsid w:val="00AF1EFA"/>
    <w:rsid w:val="00AF23B2"/>
    <w:rsid w:val="00AF301A"/>
    <w:rsid w:val="00AF3861"/>
    <w:rsid w:val="00AF3A67"/>
    <w:rsid w:val="00AF40BE"/>
    <w:rsid w:val="00AF4B3A"/>
    <w:rsid w:val="00AF5378"/>
    <w:rsid w:val="00AF5A08"/>
    <w:rsid w:val="00AF6B9F"/>
    <w:rsid w:val="00B00E23"/>
    <w:rsid w:val="00B01612"/>
    <w:rsid w:val="00B02A63"/>
    <w:rsid w:val="00B036C6"/>
    <w:rsid w:val="00B03DF5"/>
    <w:rsid w:val="00B04639"/>
    <w:rsid w:val="00B04E15"/>
    <w:rsid w:val="00B06339"/>
    <w:rsid w:val="00B06736"/>
    <w:rsid w:val="00B06A9A"/>
    <w:rsid w:val="00B0722D"/>
    <w:rsid w:val="00B101D7"/>
    <w:rsid w:val="00B10313"/>
    <w:rsid w:val="00B1091F"/>
    <w:rsid w:val="00B113A6"/>
    <w:rsid w:val="00B11655"/>
    <w:rsid w:val="00B13675"/>
    <w:rsid w:val="00B1433E"/>
    <w:rsid w:val="00B14AC3"/>
    <w:rsid w:val="00B16D4C"/>
    <w:rsid w:val="00B2045F"/>
    <w:rsid w:val="00B20B8D"/>
    <w:rsid w:val="00B20BD7"/>
    <w:rsid w:val="00B21414"/>
    <w:rsid w:val="00B22830"/>
    <w:rsid w:val="00B22D66"/>
    <w:rsid w:val="00B22F73"/>
    <w:rsid w:val="00B23CB9"/>
    <w:rsid w:val="00B2456C"/>
    <w:rsid w:val="00B24A97"/>
    <w:rsid w:val="00B25698"/>
    <w:rsid w:val="00B25E07"/>
    <w:rsid w:val="00B269B4"/>
    <w:rsid w:val="00B26F82"/>
    <w:rsid w:val="00B3097C"/>
    <w:rsid w:val="00B30C26"/>
    <w:rsid w:val="00B31082"/>
    <w:rsid w:val="00B31203"/>
    <w:rsid w:val="00B312CE"/>
    <w:rsid w:val="00B318D8"/>
    <w:rsid w:val="00B32A48"/>
    <w:rsid w:val="00B32DA8"/>
    <w:rsid w:val="00B33CA0"/>
    <w:rsid w:val="00B34131"/>
    <w:rsid w:val="00B34320"/>
    <w:rsid w:val="00B36AA6"/>
    <w:rsid w:val="00B37970"/>
    <w:rsid w:val="00B4075B"/>
    <w:rsid w:val="00B408E1"/>
    <w:rsid w:val="00B40C58"/>
    <w:rsid w:val="00B40D15"/>
    <w:rsid w:val="00B42BCB"/>
    <w:rsid w:val="00B42C06"/>
    <w:rsid w:val="00B447BA"/>
    <w:rsid w:val="00B4535D"/>
    <w:rsid w:val="00B45D1F"/>
    <w:rsid w:val="00B45DE3"/>
    <w:rsid w:val="00B46832"/>
    <w:rsid w:val="00B46BB7"/>
    <w:rsid w:val="00B46FD6"/>
    <w:rsid w:val="00B4751A"/>
    <w:rsid w:val="00B47FD6"/>
    <w:rsid w:val="00B525DA"/>
    <w:rsid w:val="00B529DA"/>
    <w:rsid w:val="00B53430"/>
    <w:rsid w:val="00B534F6"/>
    <w:rsid w:val="00B54942"/>
    <w:rsid w:val="00B57857"/>
    <w:rsid w:val="00B57EE3"/>
    <w:rsid w:val="00B603CE"/>
    <w:rsid w:val="00B60B9D"/>
    <w:rsid w:val="00B610B5"/>
    <w:rsid w:val="00B611CA"/>
    <w:rsid w:val="00B61AC7"/>
    <w:rsid w:val="00B62096"/>
    <w:rsid w:val="00B620C0"/>
    <w:rsid w:val="00B63076"/>
    <w:rsid w:val="00B631A4"/>
    <w:rsid w:val="00B63BD4"/>
    <w:rsid w:val="00B641CD"/>
    <w:rsid w:val="00B64F79"/>
    <w:rsid w:val="00B6568D"/>
    <w:rsid w:val="00B66A91"/>
    <w:rsid w:val="00B73619"/>
    <w:rsid w:val="00B745A9"/>
    <w:rsid w:val="00B76070"/>
    <w:rsid w:val="00B766C5"/>
    <w:rsid w:val="00B77E7C"/>
    <w:rsid w:val="00B80270"/>
    <w:rsid w:val="00B812CF"/>
    <w:rsid w:val="00B81393"/>
    <w:rsid w:val="00B82575"/>
    <w:rsid w:val="00B8289B"/>
    <w:rsid w:val="00B83626"/>
    <w:rsid w:val="00B84527"/>
    <w:rsid w:val="00B84866"/>
    <w:rsid w:val="00B855CA"/>
    <w:rsid w:val="00B85BFF"/>
    <w:rsid w:val="00B86ADF"/>
    <w:rsid w:val="00B86BD3"/>
    <w:rsid w:val="00B8715B"/>
    <w:rsid w:val="00B874FC"/>
    <w:rsid w:val="00B87DE2"/>
    <w:rsid w:val="00B90898"/>
    <w:rsid w:val="00B926F2"/>
    <w:rsid w:val="00B92D08"/>
    <w:rsid w:val="00B94A27"/>
    <w:rsid w:val="00B94C54"/>
    <w:rsid w:val="00B960FC"/>
    <w:rsid w:val="00B963D2"/>
    <w:rsid w:val="00B9658F"/>
    <w:rsid w:val="00BA03F9"/>
    <w:rsid w:val="00BA1317"/>
    <w:rsid w:val="00BA2199"/>
    <w:rsid w:val="00BA7369"/>
    <w:rsid w:val="00BB11DA"/>
    <w:rsid w:val="00BB17AA"/>
    <w:rsid w:val="00BB1A55"/>
    <w:rsid w:val="00BB4338"/>
    <w:rsid w:val="00BB4829"/>
    <w:rsid w:val="00BB4B2B"/>
    <w:rsid w:val="00BB6601"/>
    <w:rsid w:val="00BB66D0"/>
    <w:rsid w:val="00BB6A16"/>
    <w:rsid w:val="00BC095D"/>
    <w:rsid w:val="00BC1811"/>
    <w:rsid w:val="00BC215A"/>
    <w:rsid w:val="00BC35F5"/>
    <w:rsid w:val="00BC441A"/>
    <w:rsid w:val="00BC5EF5"/>
    <w:rsid w:val="00BC6588"/>
    <w:rsid w:val="00BC7756"/>
    <w:rsid w:val="00BD1908"/>
    <w:rsid w:val="00BD258F"/>
    <w:rsid w:val="00BD2AE2"/>
    <w:rsid w:val="00BD3324"/>
    <w:rsid w:val="00BD41BE"/>
    <w:rsid w:val="00BD49A3"/>
    <w:rsid w:val="00BD58B1"/>
    <w:rsid w:val="00BD71FB"/>
    <w:rsid w:val="00BE0295"/>
    <w:rsid w:val="00BE0E77"/>
    <w:rsid w:val="00BE23F4"/>
    <w:rsid w:val="00BE26A5"/>
    <w:rsid w:val="00BE319F"/>
    <w:rsid w:val="00BE44E0"/>
    <w:rsid w:val="00BE467E"/>
    <w:rsid w:val="00BE63F8"/>
    <w:rsid w:val="00BE758A"/>
    <w:rsid w:val="00BE77CC"/>
    <w:rsid w:val="00BF0AE2"/>
    <w:rsid w:val="00BF0D8C"/>
    <w:rsid w:val="00BF2335"/>
    <w:rsid w:val="00BF25DD"/>
    <w:rsid w:val="00BF2718"/>
    <w:rsid w:val="00BF2860"/>
    <w:rsid w:val="00BF2B2D"/>
    <w:rsid w:val="00BF2FE2"/>
    <w:rsid w:val="00BF360E"/>
    <w:rsid w:val="00BF3A8D"/>
    <w:rsid w:val="00BF3BAD"/>
    <w:rsid w:val="00BF3D31"/>
    <w:rsid w:val="00BF4A32"/>
    <w:rsid w:val="00BF4CE5"/>
    <w:rsid w:val="00BF4DDC"/>
    <w:rsid w:val="00BF4F45"/>
    <w:rsid w:val="00BF6517"/>
    <w:rsid w:val="00BF67E5"/>
    <w:rsid w:val="00BF68F5"/>
    <w:rsid w:val="00BF69F7"/>
    <w:rsid w:val="00BF72AC"/>
    <w:rsid w:val="00C0034D"/>
    <w:rsid w:val="00C00CBF"/>
    <w:rsid w:val="00C014DF"/>
    <w:rsid w:val="00C02BCC"/>
    <w:rsid w:val="00C0522A"/>
    <w:rsid w:val="00C063AF"/>
    <w:rsid w:val="00C06CDE"/>
    <w:rsid w:val="00C07050"/>
    <w:rsid w:val="00C0750C"/>
    <w:rsid w:val="00C108E7"/>
    <w:rsid w:val="00C10AF2"/>
    <w:rsid w:val="00C10E00"/>
    <w:rsid w:val="00C11437"/>
    <w:rsid w:val="00C152AF"/>
    <w:rsid w:val="00C153AB"/>
    <w:rsid w:val="00C16325"/>
    <w:rsid w:val="00C16BCE"/>
    <w:rsid w:val="00C17778"/>
    <w:rsid w:val="00C17799"/>
    <w:rsid w:val="00C20D62"/>
    <w:rsid w:val="00C2283F"/>
    <w:rsid w:val="00C22BBA"/>
    <w:rsid w:val="00C25FBB"/>
    <w:rsid w:val="00C30770"/>
    <w:rsid w:val="00C34830"/>
    <w:rsid w:val="00C362A3"/>
    <w:rsid w:val="00C363E0"/>
    <w:rsid w:val="00C3688F"/>
    <w:rsid w:val="00C36B76"/>
    <w:rsid w:val="00C3753C"/>
    <w:rsid w:val="00C41386"/>
    <w:rsid w:val="00C43C3F"/>
    <w:rsid w:val="00C4552E"/>
    <w:rsid w:val="00C45A09"/>
    <w:rsid w:val="00C45F60"/>
    <w:rsid w:val="00C46E69"/>
    <w:rsid w:val="00C47691"/>
    <w:rsid w:val="00C47B5B"/>
    <w:rsid w:val="00C514F6"/>
    <w:rsid w:val="00C523CA"/>
    <w:rsid w:val="00C52A31"/>
    <w:rsid w:val="00C53502"/>
    <w:rsid w:val="00C53CDE"/>
    <w:rsid w:val="00C53DA5"/>
    <w:rsid w:val="00C54FB9"/>
    <w:rsid w:val="00C5550A"/>
    <w:rsid w:val="00C5586F"/>
    <w:rsid w:val="00C56933"/>
    <w:rsid w:val="00C571C9"/>
    <w:rsid w:val="00C571DF"/>
    <w:rsid w:val="00C5771B"/>
    <w:rsid w:val="00C607F1"/>
    <w:rsid w:val="00C60FF9"/>
    <w:rsid w:val="00C62582"/>
    <w:rsid w:val="00C6395A"/>
    <w:rsid w:val="00C64D9A"/>
    <w:rsid w:val="00C65445"/>
    <w:rsid w:val="00C66867"/>
    <w:rsid w:val="00C67C59"/>
    <w:rsid w:val="00C70D3C"/>
    <w:rsid w:val="00C71233"/>
    <w:rsid w:val="00C72237"/>
    <w:rsid w:val="00C722B9"/>
    <w:rsid w:val="00C72BCE"/>
    <w:rsid w:val="00C72C80"/>
    <w:rsid w:val="00C72DC7"/>
    <w:rsid w:val="00C74066"/>
    <w:rsid w:val="00C77067"/>
    <w:rsid w:val="00C77759"/>
    <w:rsid w:val="00C77CC8"/>
    <w:rsid w:val="00C77EC4"/>
    <w:rsid w:val="00C80570"/>
    <w:rsid w:val="00C835E1"/>
    <w:rsid w:val="00C86943"/>
    <w:rsid w:val="00C90F1E"/>
    <w:rsid w:val="00C9186E"/>
    <w:rsid w:val="00C91F65"/>
    <w:rsid w:val="00C929FA"/>
    <w:rsid w:val="00C93704"/>
    <w:rsid w:val="00C93B01"/>
    <w:rsid w:val="00C93C2E"/>
    <w:rsid w:val="00C93F43"/>
    <w:rsid w:val="00C94580"/>
    <w:rsid w:val="00C9484A"/>
    <w:rsid w:val="00C95946"/>
    <w:rsid w:val="00C95E9F"/>
    <w:rsid w:val="00C968C3"/>
    <w:rsid w:val="00C97449"/>
    <w:rsid w:val="00C9764D"/>
    <w:rsid w:val="00CA0380"/>
    <w:rsid w:val="00CA12CC"/>
    <w:rsid w:val="00CA4395"/>
    <w:rsid w:val="00CA5CEB"/>
    <w:rsid w:val="00CA6238"/>
    <w:rsid w:val="00CA785F"/>
    <w:rsid w:val="00CA7B65"/>
    <w:rsid w:val="00CB0729"/>
    <w:rsid w:val="00CB1EA1"/>
    <w:rsid w:val="00CB290F"/>
    <w:rsid w:val="00CB33AB"/>
    <w:rsid w:val="00CB369C"/>
    <w:rsid w:val="00CB3C93"/>
    <w:rsid w:val="00CB3CEA"/>
    <w:rsid w:val="00CB50C0"/>
    <w:rsid w:val="00CB5A9B"/>
    <w:rsid w:val="00CB6311"/>
    <w:rsid w:val="00CB6D38"/>
    <w:rsid w:val="00CB707C"/>
    <w:rsid w:val="00CB75D7"/>
    <w:rsid w:val="00CC01E4"/>
    <w:rsid w:val="00CC0E86"/>
    <w:rsid w:val="00CC0FA8"/>
    <w:rsid w:val="00CC1443"/>
    <w:rsid w:val="00CC32FC"/>
    <w:rsid w:val="00CC40B7"/>
    <w:rsid w:val="00CC4416"/>
    <w:rsid w:val="00CC5665"/>
    <w:rsid w:val="00CC6957"/>
    <w:rsid w:val="00CC6C02"/>
    <w:rsid w:val="00CC73F7"/>
    <w:rsid w:val="00CC7B0B"/>
    <w:rsid w:val="00CC7C5F"/>
    <w:rsid w:val="00CD063A"/>
    <w:rsid w:val="00CD06B2"/>
    <w:rsid w:val="00CD1FC9"/>
    <w:rsid w:val="00CD3E9F"/>
    <w:rsid w:val="00CD503C"/>
    <w:rsid w:val="00CD5196"/>
    <w:rsid w:val="00CE0ACF"/>
    <w:rsid w:val="00CE0CCF"/>
    <w:rsid w:val="00CE0DBF"/>
    <w:rsid w:val="00CE0FE7"/>
    <w:rsid w:val="00CE1A95"/>
    <w:rsid w:val="00CE244F"/>
    <w:rsid w:val="00CE525E"/>
    <w:rsid w:val="00CE5C74"/>
    <w:rsid w:val="00CE5F47"/>
    <w:rsid w:val="00CE61F5"/>
    <w:rsid w:val="00CE6888"/>
    <w:rsid w:val="00CE68B2"/>
    <w:rsid w:val="00CE6ED5"/>
    <w:rsid w:val="00CE7515"/>
    <w:rsid w:val="00CF0C9F"/>
    <w:rsid w:val="00CF1642"/>
    <w:rsid w:val="00CF2153"/>
    <w:rsid w:val="00CF30AE"/>
    <w:rsid w:val="00CF4C45"/>
    <w:rsid w:val="00CF5023"/>
    <w:rsid w:val="00CF694C"/>
    <w:rsid w:val="00CF6EE6"/>
    <w:rsid w:val="00CF75E3"/>
    <w:rsid w:val="00CF7979"/>
    <w:rsid w:val="00CF7E08"/>
    <w:rsid w:val="00D021F7"/>
    <w:rsid w:val="00D04201"/>
    <w:rsid w:val="00D05D57"/>
    <w:rsid w:val="00D0684F"/>
    <w:rsid w:val="00D07174"/>
    <w:rsid w:val="00D1021A"/>
    <w:rsid w:val="00D102A0"/>
    <w:rsid w:val="00D10AE0"/>
    <w:rsid w:val="00D13BCE"/>
    <w:rsid w:val="00D141A3"/>
    <w:rsid w:val="00D147C1"/>
    <w:rsid w:val="00D14A86"/>
    <w:rsid w:val="00D14C65"/>
    <w:rsid w:val="00D1647C"/>
    <w:rsid w:val="00D16871"/>
    <w:rsid w:val="00D20C87"/>
    <w:rsid w:val="00D2172C"/>
    <w:rsid w:val="00D22A38"/>
    <w:rsid w:val="00D23057"/>
    <w:rsid w:val="00D243EB"/>
    <w:rsid w:val="00D24521"/>
    <w:rsid w:val="00D245C1"/>
    <w:rsid w:val="00D24F53"/>
    <w:rsid w:val="00D25796"/>
    <w:rsid w:val="00D27BB3"/>
    <w:rsid w:val="00D309EE"/>
    <w:rsid w:val="00D30E80"/>
    <w:rsid w:val="00D30EFD"/>
    <w:rsid w:val="00D31A26"/>
    <w:rsid w:val="00D32B03"/>
    <w:rsid w:val="00D32BFA"/>
    <w:rsid w:val="00D33209"/>
    <w:rsid w:val="00D33889"/>
    <w:rsid w:val="00D34246"/>
    <w:rsid w:val="00D34275"/>
    <w:rsid w:val="00D34BE2"/>
    <w:rsid w:val="00D35A37"/>
    <w:rsid w:val="00D35ED3"/>
    <w:rsid w:val="00D36338"/>
    <w:rsid w:val="00D364B2"/>
    <w:rsid w:val="00D36C09"/>
    <w:rsid w:val="00D3708E"/>
    <w:rsid w:val="00D37793"/>
    <w:rsid w:val="00D37A90"/>
    <w:rsid w:val="00D4036A"/>
    <w:rsid w:val="00D426E8"/>
    <w:rsid w:val="00D42B39"/>
    <w:rsid w:val="00D42D8B"/>
    <w:rsid w:val="00D432DC"/>
    <w:rsid w:val="00D44716"/>
    <w:rsid w:val="00D44781"/>
    <w:rsid w:val="00D44CD1"/>
    <w:rsid w:val="00D46897"/>
    <w:rsid w:val="00D46B9B"/>
    <w:rsid w:val="00D46D6F"/>
    <w:rsid w:val="00D475ED"/>
    <w:rsid w:val="00D4767A"/>
    <w:rsid w:val="00D51683"/>
    <w:rsid w:val="00D51E20"/>
    <w:rsid w:val="00D524CC"/>
    <w:rsid w:val="00D52D62"/>
    <w:rsid w:val="00D54187"/>
    <w:rsid w:val="00D573FC"/>
    <w:rsid w:val="00D60984"/>
    <w:rsid w:val="00D60AC0"/>
    <w:rsid w:val="00D61F85"/>
    <w:rsid w:val="00D63EE3"/>
    <w:rsid w:val="00D64150"/>
    <w:rsid w:val="00D64899"/>
    <w:rsid w:val="00D658F6"/>
    <w:rsid w:val="00D669E3"/>
    <w:rsid w:val="00D675FC"/>
    <w:rsid w:val="00D70F13"/>
    <w:rsid w:val="00D714E9"/>
    <w:rsid w:val="00D7166B"/>
    <w:rsid w:val="00D73577"/>
    <w:rsid w:val="00D73861"/>
    <w:rsid w:val="00D740C1"/>
    <w:rsid w:val="00D75214"/>
    <w:rsid w:val="00D7562A"/>
    <w:rsid w:val="00D75C87"/>
    <w:rsid w:val="00D75F7B"/>
    <w:rsid w:val="00D7665C"/>
    <w:rsid w:val="00D80ACA"/>
    <w:rsid w:val="00D80FC7"/>
    <w:rsid w:val="00D813C6"/>
    <w:rsid w:val="00D820BB"/>
    <w:rsid w:val="00D82369"/>
    <w:rsid w:val="00D823B3"/>
    <w:rsid w:val="00D83820"/>
    <w:rsid w:val="00D83FFB"/>
    <w:rsid w:val="00D841FF"/>
    <w:rsid w:val="00D86810"/>
    <w:rsid w:val="00D86A02"/>
    <w:rsid w:val="00D91FD2"/>
    <w:rsid w:val="00D93B5A"/>
    <w:rsid w:val="00D97E01"/>
    <w:rsid w:val="00DA036E"/>
    <w:rsid w:val="00DA1264"/>
    <w:rsid w:val="00DA14A3"/>
    <w:rsid w:val="00DA507C"/>
    <w:rsid w:val="00DA5EA0"/>
    <w:rsid w:val="00DA69C6"/>
    <w:rsid w:val="00DA69E5"/>
    <w:rsid w:val="00DA7656"/>
    <w:rsid w:val="00DA78C3"/>
    <w:rsid w:val="00DB43A3"/>
    <w:rsid w:val="00DB48D8"/>
    <w:rsid w:val="00DB4F73"/>
    <w:rsid w:val="00DB60B1"/>
    <w:rsid w:val="00DB61B1"/>
    <w:rsid w:val="00DC1B23"/>
    <w:rsid w:val="00DC23A1"/>
    <w:rsid w:val="00DC28C4"/>
    <w:rsid w:val="00DC365D"/>
    <w:rsid w:val="00DC41D4"/>
    <w:rsid w:val="00DC4EE2"/>
    <w:rsid w:val="00DC5119"/>
    <w:rsid w:val="00DC5D2D"/>
    <w:rsid w:val="00DC6125"/>
    <w:rsid w:val="00DC650C"/>
    <w:rsid w:val="00DC68A8"/>
    <w:rsid w:val="00DC6DFA"/>
    <w:rsid w:val="00DC7AE6"/>
    <w:rsid w:val="00DD0146"/>
    <w:rsid w:val="00DD04F5"/>
    <w:rsid w:val="00DD089B"/>
    <w:rsid w:val="00DD15BE"/>
    <w:rsid w:val="00DD2422"/>
    <w:rsid w:val="00DD4C74"/>
    <w:rsid w:val="00DD7540"/>
    <w:rsid w:val="00DE18E2"/>
    <w:rsid w:val="00DE1DD3"/>
    <w:rsid w:val="00DE3738"/>
    <w:rsid w:val="00DE3BCF"/>
    <w:rsid w:val="00DE503C"/>
    <w:rsid w:val="00DE65D0"/>
    <w:rsid w:val="00DE708F"/>
    <w:rsid w:val="00DE7C3B"/>
    <w:rsid w:val="00DE7D73"/>
    <w:rsid w:val="00DF0328"/>
    <w:rsid w:val="00DF06B4"/>
    <w:rsid w:val="00DF1251"/>
    <w:rsid w:val="00DF2165"/>
    <w:rsid w:val="00DF4957"/>
    <w:rsid w:val="00DF5CA5"/>
    <w:rsid w:val="00DF66E2"/>
    <w:rsid w:val="00DF70FF"/>
    <w:rsid w:val="00DF7154"/>
    <w:rsid w:val="00DF73C3"/>
    <w:rsid w:val="00E007E7"/>
    <w:rsid w:val="00E014EB"/>
    <w:rsid w:val="00E01E13"/>
    <w:rsid w:val="00E0356C"/>
    <w:rsid w:val="00E0460F"/>
    <w:rsid w:val="00E0495E"/>
    <w:rsid w:val="00E04D8E"/>
    <w:rsid w:val="00E05CD6"/>
    <w:rsid w:val="00E0799B"/>
    <w:rsid w:val="00E11252"/>
    <w:rsid w:val="00E118D7"/>
    <w:rsid w:val="00E11A66"/>
    <w:rsid w:val="00E11EC7"/>
    <w:rsid w:val="00E129BB"/>
    <w:rsid w:val="00E155C6"/>
    <w:rsid w:val="00E17239"/>
    <w:rsid w:val="00E1784F"/>
    <w:rsid w:val="00E20624"/>
    <w:rsid w:val="00E20C48"/>
    <w:rsid w:val="00E21140"/>
    <w:rsid w:val="00E21675"/>
    <w:rsid w:val="00E2304D"/>
    <w:rsid w:val="00E25E43"/>
    <w:rsid w:val="00E301C1"/>
    <w:rsid w:val="00E3023B"/>
    <w:rsid w:val="00E33141"/>
    <w:rsid w:val="00E335B5"/>
    <w:rsid w:val="00E33E4C"/>
    <w:rsid w:val="00E343D4"/>
    <w:rsid w:val="00E36A02"/>
    <w:rsid w:val="00E37DC2"/>
    <w:rsid w:val="00E42015"/>
    <w:rsid w:val="00E423DE"/>
    <w:rsid w:val="00E42506"/>
    <w:rsid w:val="00E42887"/>
    <w:rsid w:val="00E43838"/>
    <w:rsid w:val="00E4452B"/>
    <w:rsid w:val="00E4487F"/>
    <w:rsid w:val="00E44EC9"/>
    <w:rsid w:val="00E45149"/>
    <w:rsid w:val="00E45409"/>
    <w:rsid w:val="00E4572C"/>
    <w:rsid w:val="00E4644B"/>
    <w:rsid w:val="00E4751C"/>
    <w:rsid w:val="00E47F9B"/>
    <w:rsid w:val="00E50119"/>
    <w:rsid w:val="00E50B3B"/>
    <w:rsid w:val="00E50E86"/>
    <w:rsid w:val="00E515EF"/>
    <w:rsid w:val="00E521DB"/>
    <w:rsid w:val="00E52F85"/>
    <w:rsid w:val="00E53105"/>
    <w:rsid w:val="00E53319"/>
    <w:rsid w:val="00E536B1"/>
    <w:rsid w:val="00E541A2"/>
    <w:rsid w:val="00E5431B"/>
    <w:rsid w:val="00E54DF8"/>
    <w:rsid w:val="00E552BD"/>
    <w:rsid w:val="00E569B5"/>
    <w:rsid w:val="00E57410"/>
    <w:rsid w:val="00E61F8F"/>
    <w:rsid w:val="00E62B55"/>
    <w:rsid w:val="00E66437"/>
    <w:rsid w:val="00E67153"/>
    <w:rsid w:val="00E67203"/>
    <w:rsid w:val="00E7106E"/>
    <w:rsid w:val="00E72252"/>
    <w:rsid w:val="00E72840"/>
    <w:rsid w:val="00E75BFA"/>
    <w:rsid w:val="00E75F7C"/>
    <w:rsid w:val="00E77B61"/>
    <w:rsid w:val="00E80792"/>
    <w:rsid w:val="00E80EAB"/>
    <w:rsid w:val="00E80F30"/>
    <w:rsid w:val="00E81284"/>
    <w:rsid w:val="00E81501"/>
    <w:rsid w:val="00E826CF"/>
    <w:rsid w:val="00E83399"/>
    <w:rsid w:val="00E84D37"/>
    <w:rsid w:val="00E86369"/>
    <w:rsid w:val="00E86928"/>
    <w:rsid w:val="00E87BCE"/>
    <w:rsid w:val="00E87D2B"/>
    <w:rsid w:val="00E90316"/>
    <w:rsid w:val="00E93155"/>
    <w:rsid w:val="00E932E3"/>
    <w:rsid w:val="00E93480"/>
    <w:rsid w:val="00E937C0"/>
    <w:rsid w:val="00E94F8A"/>
    <w:rsid w:val="00E958E8"/>
    <w:rsid w:val="00E96B35"/>
    <w:rsid w:val="00E97CAC"/>
    <w:rsid w:val="00EA0623"/>
    <w:rsid w:val="00EA215F"/>
    <w:rsid w:val="00EA315E"/>
    <w:rsid w:val="00EA480D"/>
    <w:rsid w:val="00EA4D08"/>
    <w:rsid w:val="00EA4F82"/>
    <w:rsid w:val="00EA6AA8"/>
    <w:rsid w:val="00EA6C5A"/>
    <w:rsid w:val="00EA7F1C"/>
    <w:rsid w:val="00EB03EC"/>
    <w:rsid w:val="00EB151F"/>
    <w:rsid w:val="00EB15C3"/>
    <w:rsid w:val="00EB1B9B"/>
    <w:rsid w:val="00EB1D71"/>
    <w:rsid w:val="00EB6547"/>
    <w:rsid w:val="00EB697A"/>
    <w:rsid w:val="00EB7E92"/>
    <w:rsid w:val="00EC151C"/>
    <w:rsid w:val="00EC3337"/>
    <w:rsid w:val="00EC44D6"/>
    <w:rsid w:val="00EC52AD"/>
    <w:rsid w:val="00EC631A"/>
    <w:rsid w:val="00EC6FF4"/>
    <w:rsid w:val="00EC7329"/>
    <w:rsid w:val="00ED00A9"/>
    <w:rsid w:val="00ED0AF6"/>
    <w:rsid w:val="00ED18F9"/>
    <w:rsid w:val="00ED4676"/>
    <w:rsid w:val="00ED5A0D"/>
    <w:rsid w:val="00ED7BE8"/>
    <w:rsid w:val="00ED7E60"/>
    <w:rsid w:val="00EE18CE"/>
    <w:rsid w:val="00EE1B7C"/>
    <w:rsid w:val="00EE29C9"/>
    <w:rsid w:val="00EE3779"/>
    <w:rsid w:val="00EE3EE6"/>
    <w:rsid w:val="00EE4545"/>
    <w:rsid w:val="00EE5BA8"/>
    <w:rsid w:val="00EE691A"/>
    <w:rsid w:val="00EE6BE0"/>
    <w:rsid w:val="00EE7DE9"/>
    <w:rsid w:val="00EF0725"/>
    <w:rsid w:val="00EF0FB2"/>
    <w:rsid w:val="00EF102A"/>
    <w:rsid w:val="00EF142F"/>
    <w:rsid w:val="00EF2F1D"/>
    <w:rsid w:val="00EF3184"/>
    <w:rsid w:val="00EF3580"/>
    <w:rsid w:val="00EF44A8"/>
    <w:rsid w:val="00EF45A2"/>
    <w:rsid w:val="00EF46F2"/>
    <w:rsid w:val="00EF4A7B"/>
    <w:rsid w:val="00EF4ED7"/>
    <w:rsid w:val="00EF50C6"/>
    <w:rsid w:val="00EF5B73"/>
    <w:rsid w:val="00EF6009"/>
    <w:rsid w:val="00EF625B"/>
    <w:rsid w:val="00F010C6"/>
    <w:rsid w:val="00F020D5"/>
    <w:rsid w:val="00F0238D"/>
    <w:rsid w:val="00F033ED"/>
    <w:rsid w:val="00F034CA"/>
    <w:rsid w:val="00F039CA"/>
    <w:rsid w:val="00F062E1"/>
    <w:rsid w:val="00F06968"/>
    <w:rsid w:val="00F06B07"/>
    <w:rsid w:val="00F077B0"/>
    <w:rsid w:val="00F102B0"/>
    <w:rsid w:val="00F11B1E"/>
    <w:rsid w:val="00F11DD0"/>
    <w:rsid w:val="00F12045"/>
    <w:rsid w:val="00F12DD2"/>
    <w:rsid w:val="00F13A46"/>
    <w:rsid w:val="00F146D9"/>
    <w:rsid w:val="00F15E1E"/>
    <w:rsid w:val="00F16474"/>
    <w:rsid w:val="00F16F06"/>
    <w:rsid w:val="00F17032"/>
    <w:rsid w:val="00F17CCE"/>
    <w:rsid w:val="00F20280"/>
    <w:rsid w:val="00F2051F"/>
    <w:rsid w:val="00F208B7"/>
    <w:rsid w:val="00F20AFB"/>
    <w:rsid w:val="00F215F0"/>
    <w:rsid w:val="00F21F12"/>
    <w:rsid w:val="00F222FD"/>
    <w:rsid w:val="00F2262B"/>
    <w:rsid w:val="00F229DB"/>
    <w:rsid w:val="00F22C4D"/>
    <w:rsid w:val="00F23C53"/>
    <w:rsid w:val="00F23FFA"/>
    <w:rsid w:val="00F25830"/>
    <w:rsid w:val="00F25A4A"/>
    <w:rsid w:val="00F26219"/>
    <w:rsid w:val="00F263AF"/>
    <w:rsid w:val="00F26A0B"/>
    <w:rsid w:val="00F26DE0"/>
    <w:rsid w:val="00F26E8D"/>
    <w:rsid w:val="00F26FCC"/>
    <w:rsid w:val="00F2766E"/>
    <w:rsid w:val="00F27D9F"/>
    <w:rsid w:val="00F30A03"/>
    <w:rsid w:val="00F30B74"/>
    <w:rsid w:val="00F32ADE"/>
    <w:rsid w:val="00F355B3"/>
    <w:rsid w:val="00F35794"/>
    <w:rsid w:val="00F36C4E"/>
    <w:rsid w:val="00F36DF1"/>
    <w:rsid w:val="00F378F6"/>
    <w:rsid w:val="00F37BA8"/>
    <w:rsid w:val="00F37E0A"/>
    <w:rsid w:val="00F427C1"/>
    <w:rsid w:val="00F42A95"/>
    <w:rsid w:val="00F43A1F"/>
    <w:rsid w:val="00F442FE"/>
    <w:rsid w:val="00F465CB"/>
    <w:rsid w:val="00F465E4"/>
    <w:rsid w:val="00F46B07"/>
    <w:rsid w:val="00F47035"/>
    <w:rsid w:val="00F47401"/>
    <w:rsid w:val="00F5335D"/>
    <w:rsid w:val="00F5378C"/>
    <w:rsid w:val="00F540FB"/>
    <w:rsid w:val="00F55880"/>
    <w:rsid w:val="00F56EDF"/>
    <w:rsid w:val="00F57236"/>
    <w:rsid w:val="00F57B29"/>
    <w:rsid w:val="00F60C6B"/>
    <w:rsid w:val="00F611BE"/>
    <w:rsid w:val="00F61B9C"/>
    <w:rsid w:val="00F63B39"/>
    <w:rsid w:val="00F64B3D"/>
    <w:rsid w:val="00F656A1"/>
    <w:rsid w:val="00F65F39"/>
    <w:rsid w:val="00F667E7"/>
    <w:rsid w:val="00F70684"/>
    <w:rsid w:val="00F718CE"/>
    <w:rsid w:val="00F71C8D"/>
    <w:rsid w:val="00F72274"/>
    <w:rsid w:val="00F72C21"/>
    <w:rsid w:val="00F739BD"/>
    <w:rsid w:val="00F73C8F"/>
    <w:rsid w:val="00F747AB"/>
    <w:rsid w:val="00F770AF"/>
    <w:rsid w:val="00F77523"/>
    <w:rsid w:val="00F77892"/>
    <w:rsid w:val="00F77CB2"/>
    <w:rsid w:val="00F81A57"/>
    <w:rsid w:val="00F82BDC"/>
    <w:rsid w:val="00F8341C"/>
    <w:rsid w:val="00F83467"/>
    <w:rsid w:val="00F836A2"/>
    <w:rsid w:val="00F83978"/>
    <w:rsid w:val="00F847E8"/>
    <w:rsid w:val="00F85998"/>
    <w:rsid w:val="00F87630"/>
    <w:rsid w:val="00F87641"/>
    <w:rsid w:val="00F90C09"/>
    <w:rsid w:val="00F90DFA"/>
    <w:rsid w:val="00F91513"/>
    <w:rsid w:val="00F91DE7"/>
    <w:rsid w:val="00F925B6"/>
    <w:rsid w:val="00F932B6"/>
    <w:rsid w:val="00F94260"/>
    <w:rsid w:val="00F94AAE"/>
    <w:rsid w:val="00F956E8"/>
    <w:rsid w:val="00F95E17"/>
    <w:rsid w:val="00F975A1"/>
    <w:rsid w:val="00FA0C51"/>
    <w:rsid w:val="00FA124B"/>
    <w:rsid w:val="00FA1347"/>
    <w:rsid w:val="00FA2E63"/>
    <w:rsid w:val="00FA35F0"/>
    <w:rsid w:val="00FA5262"/>
    <w:rsid w:val="00FA6F3B"/>
    <w:rsid w:val="00FA7FEC"/>
    <w:rsid w:val="00FB013E"/>
    <w:rsid w:val="00FB01E3"/>
    <w:rsid w:val="00FB1215"/>
    <w:rsid w:val="00FB12BF"/>
    <w:rsid w:val="00FB31F4"/>
    <w:rsid w:val="00FB3325"/>
    <w:rsid w:val="00FB3922"/>
    <w:rsid w:val="00FB6B93"/>
    <w:rsid w:val="00FC351C"/>
    <w:rsid w:val="00FC4076"/>
    <w:rsid w:val="00FC4F6A"/>
    <w:rsid w:val="00FC57A5"/>
    <w:rsid w:val="00FC78BD"/>
    <w:rsid w:val="00FD03D6"/>
    <w:rsid w:val="00FD06DF"/>
    <w:rsid w:val="00FD13E3"/>
    <w:rsid w:val="00FD1EF6"/>
    <w:rsid w:val="00FD2B5B"/>
    <w:rsid w:val="00FD31B3"/>
    <w:rsid w:val="00FD36C6"/>
    <w:rsid w:val="00FD4403"/>
    <w:rsid w:val="00FD5126"/>
    <w:rsid w:val="00FD6793"/>
    <w:rsid w:val="00FD6E45"/>
    <w:rsid w:val="00FD71AC"/>
    <w:rsid w:val="00FE08F2"/>
    <w:rsid w:val="00FE167B"/>
    <w:rsid w:val="00FE2651"/>
    <w:rsid w:val="00FE3E02"/>
    <w:rsid w:val="00FE423E"/>
    <w:rsid w:val="00FE4C52"/>
    <w:rsid w:val="00FE4CC6"/>
    <w:rsid w:val="00FE4EA5"/>
    <w:rsid w:val="00FE5949"/>
    <w:rsid w:val="00FE59E8"/>
    <w:rsid w:val="00FE5AFE"/>
    <w:rsid w:val="00FE5C01"/>
    <w:rsid w:val="00FE5DA2"/>
    <w:rsid w:val="00FE6AF7"/>
    <w:rsid w:val="00FE7BBB"/>
    <w:rsid w:val="00FF2FD1"/>
    <w:rsid w:val="00FF31B3"/>
    <w:rsid w:val="00FF3898"/>
    <w:rsid w:val="00FF4A7A"/>
    <w:rsid w:val="00FF4EE0"/>
    <w:rsid w:val="00FF7225"/>
    <w:rsid w:val="00FF7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7FEAC"/>
  <w15:chartTrackingRefBased/>
  <w15:docId w15:val="{B8B88836-06BE-49F9-833F-7E8AE272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331C5"/>
    <w:pPr>
      <w:spacing w:before="100" w:beforeAutospacing="1" w:after="100" w:afterAutospacing="1" w:line="240" w:lineRule="auto"/>
      <w:outlineLvl w:val="0"/>
    </w:pPr>
    <w:rPr>
      <w:rFonts w:ascii="Calibri" w:hAnsi="Calibri" w:cs="Calibri"/>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65E7"/>
    <w:pPr>
      <w:spacing w:after="0" w:line="240" w:lineRule="auto"/>
    </w:pPr>
    <w:rPr>
      <w:rFonts w:ascii="Calibri" w:hAnsi="Calibri" w:cs="Calibri"/>
      <w:kern w:val="0"/>
      <w:lang w:eastAsia="en-GB"/>
      <w14:ligatures w14:val="none"/>
    </w:rPr>
  </w:style>
  <w:style w:type="character" w:styleId="Hyperlink">
    <w:name w:val="Hyperlink"/>
    <w:basedOn w:val="DefaultParagraphFont"/>
    <w:uiPriority w:val="99"/>
    <w:unhideWhenUsed/>
    <w:rsid w:val="00E2304D"/>
    <w:rPr>
      <w:color w:val="0563C1"/>
      <w:u w:val="single"/>
    </w:rPr>
  </w:style>
  <w:style w:type="paragraph" w:styleId="ListParagraph">
    <w:name w:val="List Paragraph"/>
    <w:basedOn w:val="Normal"/>
    <w:uiPriority w:val="34"/>
    <w:qFormat/>
    <w:rsid w:val="00C52A31"/>
    <w:pPr>
      <w:spacing w:line="252" w:lineRule="auto"/>
      <w:ind w:left="720"/>
      <w:contextualSpacing/>
    </w:pPr>
    <w:rPr>
      <w:rFonts w:ascii="Calibri" w:hAnsi="Calibri" w:cs="Calibri"/>
      <w:kern w:val="0"/>
      <w14:ligatures w14:val="none"/>
    </w:rPr>
  </w:style>
  <w:style w:type="paragraph" w:customStyle="1" w:styleId="elementtoproof">
    <w:name w:val="elementtoproof"/>
    <w:basedOn w:val="Normal"/>
    <w:rsid w:val="00BE26A5"/>
    <w:pPr>
      <w:spacing w:after="0" w:line="240" w:lineRule="auto"/>
    </w:pPr>
    <w:rPr>
      <w:rFonts w:ascii="Calibri" w:hAnsi="Calibri" w:cs="Calibri"/>
      <w:kern w:val="0"/>
      <w:lang w:eastAsia="en-GB"/>
      <w14:ligatures w14:val="none"/>
    </w:rPr>
  </w:style>
  <w:style w:type="paragraph" w:styleId="Header">
    <w:name w:val="header"/>
    <w:basedOn w:val="Normal"/>
    <w:link w:val="HeaderChar"/>
    <w:uiPriority w:val="99"/>
    <w:unhideWhenUsed/>
    <w:rsid w:val="004D70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072"/>
  </w:style>
  <w:style w:type="paragraph" w:styleId="Footer">
    <w:name w:val="footer"/>
    <w:basedOn w:val="Normal"/>
    <w:link w:val="FooterChar"/>
    <w:uiPriority w:val="99"/>
    <w:unhideWhenUsed/>
    <w:rsid w:val="004D70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072"/>
  </w:style>
  <w:style w:type="character" w:customStyle="1" w:styleId="Heading1Char">
    <w:name w:val="Heading 1 Char"/>
    <w:basedOn w:val="DefaultParagraphFont"/>
    <w:link w:val="Heading1"/>
    <w:uiPriority w:val="9"/>
    <w:rsid w:val="007331C5"/>
    <w:rPr>
      <w:rFonts w:ascii="Calibri" w:hAnsi="Calibri" w:cs="Calibri"/>
      <w:b/>
      <w:bCs/>
      <w:kern w:val="36"/>
      <w:sz w:val="48"/>
      <w:szCs w:val="48"/>
      <w:lang w:eastAsia="en-GB"/>
      <w14:ligatures w14:val="none"/>
    </w:rPr>
  </w:style>
  <w:style w:type="character" w:styleId="UnresolvedMention">
    <w:name w:val="Unresolved Mention"/>
    <w:basedOn w:val="DefaultParagraphFont"/>
    <w:uiPriority w:val="99"/>
    <w:semiHidden/>
    <w:unhideWhenUsed/>
    <w:rsid w:val="00B92D08"/>
    <w:rPr>
      <w:color w:val="605E5C"/>
      <w:shd w:val="clear" w:color="auto" w:fill="E1DFDD"/>
    </w:rPr>
  </w:style>
  <w:style w:type="character" w:styleId="FollowedHyperlink">
    <w:name w:val="FollowedHyperlink"/>
    <w:basedOn w:val="DefaultParagraphFont"/>
    <w:uiPriority w:val="99"/>
    <w:semiHidden/>
    <w:unhideWhenUsed/>
    <w:rsid w:val="00A5688A"/>
    <w:rPr>
      <w:color w:val="954F72" w:themeColor="followedHyperlink"/>
      <w:u w:val="single"/>
    </w:rPr>
  </w:style>
  <w:style w:type="character" w:styleId="Strong">
    <w:name w:val="Strong"/>
    <w:basedOn w:val="DefaultParagraphFont"/>
    <w:uiPriority w:val="22"/>
    <w:qFormat/>
    <w:rsid w:val="00F17CCE"/>
    <w:rPr>
      <w:b/>
      <w:bCs/>
    </w:rPr>
  </w:style>
  <w:style w:type="character" w:styleId="Emphasis">
    <w:name w:val="Emphasis"/>
    <w:basedOn w:val="DefaultParagraphFont"/>
    <w:uiPriority w:val="20"/>
    <w:qFormat/>
    <w:rsid w:val="009726A5"/>
    <w:rPr>
      <w:i/>
      <w:iCs/>
    </w:rPr>
  </w:style>
  <w:style w:type="paragraph" w:customStyle="1" w:styleId="outlineelement">
    <w:name w:val="outlineelement"/>
    <w:basedOn w:val="Normal"/>
    <w:rsid w:val="0055053C"/>
    <w:pPr>
      <w:spacing w:before="100" w:beforeAutospacing="1" w:after="100" w:afterAutospacing="1" w:line="240" w:lineRule="auto"/>
    </w:pPr>
    <w:rPr>
      <w:rFonts w:ascii="Aptos" w:hAnsi="Aptos" w:cs="Aptos"/>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726">
      <w:bodyDiv w:val="1"/>
      <w:marLeft w:val="0"/>
      <w:marRight w:val="0"/>
      <w:marTop w:val="0"/>
      <w:marBottom w:val="0"/>
      <w:divBdr>
        <w:top w:val="none" w:sz="0" w:space="0" w:color="auto"/>
        <w:left w:val="none" w:sz="0" w:space="0" w:color="auto"/>
        <w:bottom w:val="none" w:sz="0" w:space="0" w:color="auto"/>
        <w:right w:val="none" w:sz="0" w:space="0" w:color="auto"/>
      </w:divBdr>
    </w:div>
    <w:div w:id="17778119">
      <w:bodyDiv w:val="1"/>
      <w:marLeft w:val="0"/>
      <w:marRight w:val="0"/>
      <w:marTop w:val="0"/>
      <w:marBottom w:val="0"/>
      <w:divBdr>
        <w:top w:val="none" w:sz="0" w:space="0" w:color="auto"/>
        <w:left w:val="none" w:sz="0" w:space="0" w:color="auto"/>
        <w:bottom w:val="none" w:sz="0" w:space="0" w:color="auto"/>
        <w:right w:val="none" w:sz="0" w:space="0" w:color="auto"/>
      </w:divBdr>
    </w:div>
    <w:div w:id="18818371">
      <w:bodyDiv w:val="1"/>
      <w:marLeft w:val="0"/>
      <w:marRight w:val="0"/>
      <w:marTop w:val="0"/>
      <w:marBottom w:val="0"/>
      <w:divBdr>
        <w:top w:val="none" w:sz="0" w:space="0" w:color="auto"/>
        <w:left w:val="none" w:sz="0" w:space="0" w:color="auto"/>
        <w:bottom w:val="none" w:sz="0" w:space="0" w:color="auto"/>
        <w:right w:val="none" w:sz="0" w:space="0" w:color="auto"/>
      </w:divBdr>
    </w:div>
    <w:div w:id="27873008">
      <w:bodyDiv w:val="1"/>
      <w:marLeft w:val="0"/>
      <w:marRight w:val="0"/>
      <w:marTop w:val="0"/>
      <w:marBottom w:val="0"/>
      <w:divBdr>
        <w:top w:val="none" w:sz="0" w:space="0" w:color="auto"/>
        <w:left w:val="none" w:sz="0" w:space="0" w:color="auto"/>
        <w:bottom w:val="none" w:sz="0" w:space="0" w:color="auto"/>
        <w:right w:val="none" w:sz="0" w:space="0" w:color="auto"/>
      </w:divBdr>
    </w:div>
    <w:div w:id="40522777">
      <w:bodyDiv w:val="1"/>
      <w:marLeft w:val="0"/>
      <w:marRight w:val="0"/>
      <w:marTop w:val="0"/>
      <w:marBottom w:val="0"/>
      <w:divBdr>
        <w:top w:val="none" w:sz="0" w:space="0" w:color="auto"/>
        <w:left w:val="none" w:sz="0" w:space="0" w:color="auto"/>
        <w:bottom w:val="none" w:sz="0" w:space="0" w:color="auto"/>
        <w:right w:val="none" w:sz="0" w:space="0" w:color="auto"/>
      </w:divBdr>
    </w:div>
    <w:div w:id="51973044">
      <w:bodyDiv w:val="1"/>
      <w:marLeft w:val="0"/>
      <w:marRight w:val="0"/>
      <w:marTop w:val="0"/>
      <w:marBottom w:val="0"/>
      <w:divBdr>
        <w:top w:val="none" w:sz="0" w:space="0" w:color="auto"/>
        <w:left w:val="none" w:sz="0" w:space="0" w:color="auto"/>
        <w:bottom w:val="none" w:sz="0" w:space="0" w:color="auto"/>
        <w:right w:val="none" w:sz="0" w:space="0" w:color="auto"/>
      </w:divBdr>
    </w:div>
    <w:div w:id="65613020">
      <w:bodyDiv w:val="1"/>
      <w:marLeft w:val="0"/>
      <w:marRight w:val="0"/>
      <w:marTop w:val="0"/>
      <w:marBottom w:val="0"/>
      <w:divBdr>
        <w:top w:val="none" w:sz="0" w:space="0" w:color="auto"/>
        <w:left w:val="none" w:sz="0" w:space="0" w:color="auto"/>
        <w:bottom w:val="none" w:sz="0" w:space="0" w:color="auto"/>
        <w:right w:val="none" w:sz="0" w:space="0" w:color="auto"/>
      </w:divBdr>
    </w:div>
    <w:div w:id="82803831">
      <w:bodyDiv w:val="1"/>
      <w:marLeft w:val="0"/>
      <w:marRight w:val="0"/>
      <w:marTop w:val="0"/>
      <w:marBottom w:val="0"/>
      <w:divBdr>
        <w:top w:val="none" w:sz="0" w:space="0" w:color="auto"/>
        <w:left w:val="none" w:sz="0" w:space="0" w:color="auto"/>
        <w:bottom w:val="none" w:sz="0" w:space="0" w:color="auto"/>
        <w:right w:val="none" w:sz="0" w:space="0" w:color="auto"/>
      </w:divBdr>
    </w:div>
    <w:div w:id="84037107">
      <w:bodyDiv w:val="1"/>
      <w:marLeft w:val="0"/>
      <w:marRight w:val="0"/>
      <w:marTop w:val="0"/>
      <w:marBottom w:val="0"/>
      <w:divBdr>
        <w:top w:val="none" w:sz="0" w:space="0" w:color="auto"/>
        <w:left w:val="none" w:sz="0" w:space="0" w:color="auto"/>
        <w:bottom w:val="none" w:sz="0" w:space="0" w:color="auto"/>
        <w:right w:val="none" w:sz="0" w:space="0" w:color="auto"/>
      </w:divBdr>
    </w:div>
    <w:div w:id="138348544">
      <w:bodyDiv w:val="1"/>
      <w:marLeft w:val="0"/>
      <w:marRight w:val="0"/>
      <w:marTop w:val="0"/>
      <w:marBottom w:val="0"/>
      <w:divBdr>
        <w:top w:val="none" w:sz="0" w:space="0" w:color="auto"/>
        <w:left w:val="none" w:sz="0" w:space="0" w:color="auto"/>
        <w:bottom w:val="none" w:sz="0" w:space="0" w:color="auto"/>
        <w:right w:val="none" w:sz="0" w:space="0" w:color="auto"/>
      </w:divBdr>
    </w:div>
    <w:div w:id="142891240">
      <w:bodyDiv w:val="1"/>
      <w:marLeft w:val="0"/>
      <w:marRight w:val="0"/>
      <w:marTop w:val="0"/>
      <w:marBottom w:val="0"/>
      <w:divBdr>
        <w:top w:val="none" w:sz="0" w:space="0" w:color="auto"/>
        <w:left w:val="none" w:sz="0" w:space="0" w:color="auto"/>
        <w:bottom w:val="none" w:sz="0" w:space="0" w:color="auto"/>
        <w:right w:val="none" w:sz="0" w:space="0" w:color="auto"/>
      </w:divBdr>
    </w:div>
    <w:div w:id="154999181">
      <w:bodyDiv w:val="1"/>
      <w:marLeft w:val="0"/>
      <w:marRight w:val="0"/>
      <w:marTop w:val="0"/>
      <w:marBottom w:val="0"/>
      <w:divBdr>
        <w:top w:val="none" w:sz="0" w:space="0" w:color="auto"/>
        <w:left w:val="none" w:sz="0" w:space="0" w:color="auto"/>
        <w:bottom w:val="none" w:sz="0" w:space="0" w:color="auto"/>
        <w:right w:val="none" w:sz="0" w:space="0" w:color="auto"/>
      </w:divBdr>
    </w:div>
    <w:div w:id="173887317">
      <w:bodyDiv w:val="1"/>
      <w:marLeft w:val="0"/>
      <w:marRight w:val="0"/>
      <w:marTop w:val="0"/>
      <w:marBottom w:val="0"/>
      <w:divBdr>
        <w:top w:val="none" w:sz="0" w:space="0" w:color="auto"/>
        <w:left w:val="none" w:sz="0" w:space="0" w:color="auto"/>
        <w:bottom w:val="none" w:sz="0" w:space="0" w:color="auto"/>
        <w:right w:val="none" w:sz="0" w:space="0" w:color="auto"/>
      </w:divBdr>
    </w:div>
    <w:div w:id="191305183">
      <w:bodyDiv w:val="1"/>
      <w:marLeft w:val="0"/>
      <w:marRight w:val="0"/>
      <w:marTop w:val="0"/>
      <w:marBottom w:val="0"/>
      <w:divBdr>
        <w:top w:val="none" w:sz="0" w:space="0" w:color="auto"/>
        <w:left w:val="none" w:sz="0" w:space="0" w:color="auto"/>
        <w:bottom w:val="none" w:sz="0" w:space="0" w:color="auto"/>
        <w:right w:val="none" w:sz="0" w:space="0" w:color="auto"/>
      </w:divBdr>
    </w:div>
    <w:div w:id="210192026">
      <w:bodyDiv w:val="1"/>
      <w:marLeft w:val="0"/>
      <w:marRight w:val="0"/>
      <w:marTop w:val="0"/>
      <w:marBottom w:val="0"/>
      <w:divBdr>
        <w:top w:val="none" w:sz="0" w:space="0" w:color="auto"/>
        <w:left w:val="none" w:sz="0" w:space="0" w:color="auto"/>
        <w:bottom w:val="none" w:sz="0" w:space="0" w:color="auto"/>
        <w:right w:val="none" w:sz="0" w:space="0" w:color="auto"/>
      </w:divBdr>
    </w:div>
    <w:div w:id="313920075">
      <w:bodyDiv w:val="1"/>
      <w:marLeft w:val="0"/>
      <w:marRight w:val="0"/>
      <w:marTop w:val="0"/>
      <w:marBottom w:val="0"/>
      <w:divBdr>
        <w:top w:val="none" w:sz="0" w:space="0" w:color="auto"/>
        <w:left w:val="none" w:sz="0" w:space="0" w:color="auto"/>
        <w:bottom w:val="none" w:sz="0" w:space="0" w:color="auto"/>
        <w:right w:val="none" w:sz="0" w:space="0" w:color="auto"/>
      </w:divBdr>
    </w:div>
    <w:div w:id="325133011">
      <w:bodyDiv w:val="1"/>
      <w:marLeft w:val="0"/>
      <w:marRight w:val="0"/>
      <w:marTop w:val="0"/>
      <w:marBottom w:val="0"/>
      <w:divBdr>
        <w:top w:val="none" w:sz="0" w:space="0" w:color="auto"/>
        <w:left w:val="none" w:sz="0" w:space="0" w:color="auto"/>
        <w:bottom w:val="none" w:sz="0" w:space="0" w:color="auto"/>
        <w:right w:val="none" w:sz="0" w:space="0" w:color="auto"/>
      </w:divBdr>
    </w:div>
    <w:div w:id="335770354">
      <w:bodyDiv w:val="1"/>
      <w:marLeft w:val="0"/>
      <w:marRight w:val="0"/>
      <w:marTop w:val="0"/>
      <w:marBottom w:val="0"/>
      <w:divBdr>
        <w:top w:val="none" w:sz="0" w:space="0" w:color="auto"/>
        <w:left w:val="none" w:sz="0" w:space="0" w:color="auto"/>
        <w:bottom w:val="none" w:sz="0" w:space="0" w:color="auto"/>
        <w:right w:val="none" w:sz="0" w:space="0" w:color="auto"/>
      </w:divBdr>
    </w:div>
    <w:div w:id="357662498">
      <w:bodyDiv w:val="1"/>
      <w:marLeft w:val="0"/>
      <w:marRight w:val="0"/>
      <w:marTop w:val="0"/>
      <w:marBottom w:val="0"/>
      <w:divBdr>
        <w:top w:val="none" w:sz="0" w:space="0" w:color="auto"/>
        <w:left w:val="none" w:sz="0" w:space="0" w:color="auto"/>
        <w:bottom w:val="none" w:sz="0" w:space="0" w:color="auto"/>
        <w:right w:val="none" w:sz="0" w:space="0" w:color="auto"/>
      </w:divBdr>
    </w:div>
    <w:div w:id="384373170">
      <w:bodyDiv w:val="1"/>
      <w:marLeft w:val="0"/>
      <w:marRight w:val="0"/>
      <w:marTop w:val="0"/>
      <w:marBottom w:val="0"/>
      <w:divBdr>
        <w:top w:val="none" w:sz="0" w:space="0" w:color="auto"/>
        <w:left w:val="none" w:sz="0" w:space="0" w:color="auto"/>
        <w:bottom w:val="none" w:sz="0" w:space="0" w:color="auto"/>
        <w:right w:val="none" w:sz="0" w:space="0" w:color="auto"/>
      </w:divBdr>
    </w:div>
    <w:div w:id="418795463">
      <w:bodyDiv w:val="1"/>
      <w:marLeft w:val="0"/>
      <w:marRight w:val="0"/>
      <w:marTop w:val="0"/>
      <w:marBottom w:val="0"/>
      <w:divBdr>
        <w:top w:val="none" w:sz="0" w:space="0" w:color="auto"/>
        <w:left w:val="none" w:sz="0" w:space="0" w:color="auto"/>
        <w:bottom w:val="none" w:sz="0" w:space="0" w:color="auto"/>
        <w:right w:val="none" w:sz="0" w:space="0" w:color="auto"/>
      </w:divBdr>
    </w:div>
    <w:div w:id="419907996">
      <w:bodyDiv w:val="1"/>
      <w:marLeft w:val="0"/>
      <w:marRight w:val="0"/>
      <w:marTop w:val="0"/>
      <w:marBottom w:val="0"/>
      <w:divBdr>
        <w:top w:val="none" w:sz="0" w:space="0" w:color="auto"/>
        <w:left w:val="none" w:sz="0" w:space="0" w:color="auto"/>
        <w:bottom w:val="none" w:sz="0" w:space="0" w:color="auto"/>
        <w:right w:val="none" w:sz="0" w:space="0" w:color="auto"/>
      </w:divBdr>
    </w:div>
    <w:div w:id="421995330">
      <w:bodyDiv w:val="1"/>
      <w:marLeft w:val="0"/>
      <w:marRight w:val="0"/>
      <w:marTop w:val="0"/>
      <w:marBottom w:val="0"/>
      <w:divBdr>
        <w:top w:val="none" w:sz="0" w:space="0" w:color="auto"/>
        <w:left w:val="none" w:sz="0" w:space="0" w:color="auto"/>
        <w:bottom w:val="none" w:sz="0" w:space="0" w:color="auto"/>
        <w:right w:val="none" w:sz="0" w:space="0" w:color="auto"/>
      </w:divBdr>
    </w:div>
    <w:div w:id="479663118">
      <w:bodyDiv w:val="1"/>
      <w:marLeft w:val="0"/>
      <w:marRight w:val="0"/>
      <w:marTop w:val="0"/>
      <w:marBottom w:val="0"/>
      <w:divBdr>
        <w:top w:val="none" w:sz="0" w:space="0" w:color="auto"/>
        <w:left w:val="none" w:sz="0" w:space="0" w:color="auto"/>
        <w:bottom w:val="none" w:sz="0" w:space="0" w:color="auto"/>
        <w:right w:val="none" w:sz="0" w:space="0" w:color="auto"/>
      </w:divBdr>
    </w:div>
    <w:div w:id="484131271">
      <w:bodyDiv w:val="1"/>
      <w:marLeft w:val="0"/>
      <w:marRight w:val="0"/>
      <w:marTop w:val="0"/>
      <w:marBottom w:val="0"/>
      <w:divBdr>
        <w:top w:val="none" w:sz="0" w:space="0" w:color="auto"/>
        <w:left w:val="none" w:sz="0" w:space="0" w:color="auto"/>
        <w:bottom w:val="none" w:sz="0" w:space="0" w:color="auto"/>
        <w:right w:val="none" w:sz="0" w:space="0" w:color="auto"/>
      </w:divBdr>
    </w:div>
    <w:div w:id="490022977">
      <w:bodyDiv w:val="1"/>
      <w:marLeft w:val="0"/>
      <w:marRight w:val="0"/>
      <w:marTop w:val="0"/>
      <w:marBottom w:val="0"/>
      <w:divBdr>
        <w:top w:val="none" w:sz="0" w:space="0" w:color="auto"/>
        <w:left w:val="none" w:sz="0" w:space="0" w:color="auto"/>
        <w:bottom w:val="none" w:sz="0" w:space="0" w:color="auto"/>
        <w:right w:val="none" w:sz="0" w:space="0" w:color="auto"/>
      </w:divBdr>
    </w:div>
    <w:div w:id="511915980">
      <w:bodyDiv w:val="1"/>
      <w:marLeft w:val="0"/>
      <w:marRight w:val="0"/>
      <w:marTop w:val="0"/>
      <w:marBottom w:val="0"/>
      <w:divBdr>
        <w:top w:val="none" w:sz="0" w:space="0" w:color="auto"/>
        <w:left w:val="none" w:sz="0" w:space="0" w:color="auto"/>
        <w:bottom w:val="none" w:sz="0" w:space="0" w:color="auto"/>
        <w:right w:val="none" w:sz="0" w:space="0" w:color="auto"/>
      </w:divBdr>
    </w:div>
    <w:div w:id="516122983">
      <w:bodyDiv w:val="1"/>
      <w:marLeft w:val="0"/>
      <w:marRight w:val="0"/>
      <w:marTop w:val="0"/>
      <w:marBottom w:val="0"/>
      <w:divBdr>
        <w:top w:val="none" w:sz="0" w:space="0" w:color="auto"/>
        <w:left w:val="none" w:sz="0" w:space="0" w:color="auto"/>
        <w:bottom w:val="none" w:sz="0" w:space="0" w:color="auto"/>
        <w:right w:val="none" w:sz="0" w:space="0" w:color="auto"/>
      </w:divBdr>
    </w:div>
    <w:div w:id="533887625">
      <w:bodyDiv w:val="1"/>
      <w:marLeft w:val="0"/>
      <w:marRight w:val="0"/>
      <w:marTop w:val="0"/>
      <w:marBottom w:val="0"/>
      <w:divBdr>
        <w:top w:val="none" w:sz="0" w:space="0" w:color="auto"/>
        <w:left w:val="none" w:sz="0" w:space="0" w:color="auto"/>
        <w:bottom w:val="none" w:sz="0" w:space="0" w:color="auto"/>
        <w:right w:val="none" w:sz="0" w:space="0" w:color="auto"/>
      </w:divBdr>
    </w:div>
    <w:div w:id="546798493">
      <w:bodyDiv w:val="1"/>
      <w:marLeft w:val="0"/>
      <w:marRight w:val="0"/>
      <w:marTop w:val="0"/>
      <w:marBottom w:val="0"/>
      <w:divBdr>
        <w:top w:val="none" w:sz="0" w:space="0" w:color="auto"/>
        <w:left w:val="none" w:sz="0" w:space="0" w:color="auto"/>
        <w:bottom w:val="none" w:sz="0" w:space="0" w:color="auto"/>
        <w:right w:val="none" w:sz="0" w:space="0" w:color="auto"/>
      </w:divBdr>
    </w:div>
    <w:div w:id="548152628">
      <w:bodyDiv w:val="1"/>
      <w:marLeft w:val="0"/>
      <w:marRight w:val="0"/>
      <w:marTop w:val="0"/>
      <w:marBottom w:val="0"/>
      <w:divBdr>
        <w:top w:val="none" w:sz="0" w:space="0" w:color="auto"/>
        <w:left w:val="none" w:sz="0" w:space="0" w:color="auto"/>
        <w:bottom w:val="none" w:sz="0" w:space="0" w:color="auto"/>
        <w:right w:val="none" w:sz="0" w:space="0" w:color="auto"/>
      </w:divBdr>
    </w:div>
    <w:div w:id="556937387">
      <w:bodyDiv w:val="1"/>
      <w:marLeft w:val="0"/>
      <w:marRight w:val="0"/>
      <w:marTop w:val="0"/>
      <w:marBottom w:val="0"/>
      <w:divBdr>
        <w:top w:val="none" w:sz="0" w:space="0" w:color="auto"/>
        <w:left w:val="none" w:sz="0" w:space="0" w:color="auto"/>
        <w:bottom w:val="none" w:sz="0" w:space="0" w:color="auto"/>
        <w:right w:val="none" w:sz="0" w:space="0" w:color="auto"/>
      </w:divBdr>
    </w:div>
    <w:div w:id="562453099">
      <w:bodyDiv w:val="1"/>
      <w:marLeft w:val="0"/>
      <w:marRight w:val="0"/>
      <w:marTop w:val="0"/>
      <w:marBottom w:val="0"/>
      <w:divBdr>
        <w:top w:val="none" w:sz="0" w:space="0" w:color="auto"/>
        <w:left w:val="none" w:sz="0" w:space="0" w:color="auto"/>
        <w:bottom w:val="none" w:sz="0" w:space="0" w:color="auto"/>
        <w:right w:val="none" w:sz="0" w:space="0" w:color="auto"/>
      </w:divBdr>
    </w:div>
    <w:div w:id="592512315">
      <w:bodyDiv w:val="1"/>
      <w:marLeft w:val="0"/>
      <w:marRight w:val="0"/>
      <w:marTop w:val="0"/>
      <w:marBottom w:val="0"/>
      <w:divBdr>
        <w:top w:val="none" w:sz="0" w:space="0" w:color="auto"/>
        <w:left w:val="none" w:sz="0" w:space="0" w:color="auto"/>
        <w:bottom w:val="none" w:sz="0" w:space="0" w:color="auto"/>
        <w:right w:val="none" w:sz="0" w:space="0" w:color="auto"/>
      </w:divBdr>
    </w:div>
    <w:div w:id="617643894">
      <w:bodyDiv w:val="1"/>
      <w:marLeft w:val="0"/>
      <w:marRight w:val="0"/>
      <w:marTop w:val="0"/>
      <w:marBottom w:val="0"/>
      <w:divBdr>
        <w:top w:val="none" w:sz="0" w:space="0" w:color="auto"/>
        <w:left w:val="none" w:sz="0" w:space="0" w:color="auto"/>
        <w:bottom w:val="none" w:sz="0" w:space="0" w:color="auto"/>
        <w:right w:val="none" w:sz="0" w:space="0" w:color="auto"/>
      </w:divBdr>
    </w:div>
    <w:div w:id="688677428">
      <w:bodyDiv w:val="1"/>
      <w:marLeft w:val="0"/>
      <w:marRight w:val="0"/>
      <w:marTop w:val="0"/>
      <w:marBottom w:val="0"/>
      <w:divBdr>
        <w:top w:val="none" w:sz="0" w:space="0" w:color="auto"/>
        <w:left w:val="none" w:sz="0" w:space="0" w:color="auto"/>
        <w:bottom w:val="none" w:sz="0" w:space="0" w:color="auto"/>
        <w:right w:val="none" w:sz="0" w:space="0" w:color="auto"/>
      </w:divBdr>
    </w:div>
    <w:div w:id="695351807">
      <w:bodyDiv w:val="1"/>
      <w:marLeft w:val="0"/>
      <w:marRight w:val="0"/>
      <w:marTop w:val="0"/>
      <w:marBottom w:val="0"/>
      <w:divBdr>
        <w:top w:val="none" w:sz="0" w:space="0" w:color="auto"/>
        <w:left w:val="none" w:sz="0" w:space="0" w:color="auto"/>
        <w:bottom w:val="none" w:sz="0" w:space="0" w:color="auto"/>
        <w:right w:val="none" w:sz="0" w:space="0" w:color="auto"/>
      </w:divBdr>
    </w:div>
    <w:div w:id="704020168">
      <w:bodyDiv w:val="1"/>
      <w:marLeft w:val="0"/>
      <w:marRight w:val="0"/>
      <w:marTop w:val="0"/>
      <w:marBottom w:val="0"/>
      <w:divBdr>
        <w:top w:val="none" w:sz="0" w:space="0" w:color="auto"/>
        <w:left w:val="none" w:sz="0" w:space="0" w:color="auto"/>
        <w:bottom w:val="none" w:sz="0" w:space="0" w:color="auto"/>
        <w:right w:val="none" w:sz="0" w:space="0" w:color="auto"/>
      </w:divBdr>
    </w:div>
    <w:div w:id="716318074">
      <w:bodyDiv w:val="1"/>
      <w:marLeft w:val="0"/>
      <w:marRight w:val="0"/>
      <w:marTop w:val="0"/>
      <w:marBottom w:val="0"/>
      <w:divBdr>
        <w:top w:val="none" w:sz="0" w:space="0" w:color="auto"/>
        <w:left w:val="none" w:sz="0" w:space="0" w:color="auto"/>
        <w:bottom w:val="none" w:sz="0" w:space="0" w:color="auto"/>
        <w:right w:val="none" w:sz="0" w:space="0" w:color="auto"/>
      </w:divBdr>
    </w:div>
    <w:div w:id="733503666">
      <w:bodyDiv w:val="1"/>
      <w:marLeft w:val="0"/>
      <w:marRight w:val="0"/>
      <w:marTop w:val="0"/>
      <w:marBottom w:val="0"/>
      <w:divBdr>
        <w:top w:val="none" w:sz="0" w:space="0" w:color="auto"/>
        <w:left w:val="none" w:sz="0" w:space="0" w:color="auto"/>
        <w:bottom w:val="none" w:sz="0" w:space="0" w:color="auto"/>
        <w:right w:val="none" w:sz="0" w:space="0" w:color="auto"/>
      </w:divBdr>
    </w:div>
    <w:div w:id="740710680">
      <w:bodyDiv w:val="1"/>
      <w:marLeft w:val="0"/>
      <w:marRight w:val="0"/>
      <w:marTop w:val="0"/>
      <w:marBottom w:val="0"/>
      <w:divBdr>
        <w:top w:val="none" w:sz="0" w:space="0" w:color="auto"/>
        <w:left w:val="none" w:sz="0" w:space="0" w:color="auto"/>
        <w:bottom w:val="none" w:sz="0" w:space="0" w:color="auto"/>
        <w:right w:val="none" w:sz="0" w:space="0" w:color="auto"/>
      </w:divBdr>
    </w:div>
    <w:div w:id="812605976">
      <w:bodyDiv w:val="1"/>
      <w:marLeft w:val="0"/>
      <w:marRight w:val="0"/>
      <w:marTop w:val="0"/>
      <w:marBottom w:val="0"/>
      <w:divBdr>
        <w:top w:val="none" w:sz="0" w:space="0" w:color="auto"/>
        <w:left w:val="none" w:sz="0" w:space="0" w:color="auto"/>
        <w:bottom w:val="none" w:sz="0" w:space="0" w:color="auto"/>
        <w:right w:val="none" w:sz="0" w:space="0" w:color="auto"/>
      </w:divBdr>
    </w:div>
    <w:div w:id="868565438">
      <w:bodyDiv w:val="1"/>
      <w:marLeft w:val="0"/>
      <w:marRight w:val="0"/>
      <w:marTop w:val="0"/>
      <w:marBottom w:val="0"/>
      <w:divBdr>
        <w:top w:val="none" w:sz="0" w:space="0" w:color="auto"/>
        <w:left w:val="none" w:sz="0" w:space="0" w:color="auto"/>
        <w:bottom w:val="none" w:sz="0" w:space="0" w:color="auto"/>
        <w:right w:val="none" w:sz="0" w:space="0" w:color="auto"/>
      </w:divBdr>
    </w:div>
    <w:div w:id="869607361">
      <w:bodyDiv w:val="1"/>
      <w:marLeft w:val="0"/>
      <w:marRight w:val="0"/>
      <w:marTop w:val="0"/>
      <w:marBottom w:val="0"/>
      <w:divBdr>
        <w:top w:val="none" w:sz="0" w:space="0" w:color="auto"/>
        <w:left w:val="none" w:sz="0" w:space="0" w:color="auto"/>
        <w:bottom w:val="none" w:sz="0" w:space="0" w:color="auto"/>
        <w:right w:val="none" w:sz="0" w:space="0" w:color="auto"/>
      </w:divBdr>
    </w:div>
    <w:div w:id="896432728">
      <w:bodyDiv w:val="1"/>
      <w:marLeft w:val="0"/>
      <w:marRight w:val="0"/>
      <w:marTop w:val="0"/>
      <w:marBottom w:val="0"/>
      <w:divBdr>
        <w:top w:val="none" w:sz="0" w:space="0" w:color="auto"/>
        <w:left w:val="none" w:sz="0" w:space="0" w:color="auto"/>
        <w:bottom w:val="none" w:sz="0" w:space="0" w:color="auto"/>
        <w:right w:val="none" w:sz="0" w:space="0" w:color="auto"/>
      </w:divBdr>
    </w:div>
    <w:div w:id="1002045556">
      <w:bodyDiv w:val="1"/>
      <w:marLeft w:val="0"/>
      <w:marRight w:val="0"/>
      <w:marTop w:val="0"/>
      <w:marBottom w:val="0"/>
      <w:divBdr>
        <w:top w:val="none" w:sz="0" w:space="0" w:color="auto"/>
        <w:left w:val="none" w:sz="0" w:space="0" w:color="auto"/>
        <w:bottom w:val="none" w:sz="0" w:space="0" w:color="auto"/>
        <w:right w:val="none" w:sz="0" w:space="0" w:color="auto"/>
      </w:divBdr>
    </w:div>
    <w:div w:id="1189872880">
      <w:bodyDiv w:val="1"/>
      <w:marLeft w:val="0"/>
      <w:marRight w:val="0"/>
      <w:marTop w:val="0"/>
      <w:marBottom w:val="0"/>
      <w:divBdr>
        <w:top w:val="none" w:sz="0" w:space="0" w:color="auto"/>
        <w:left w:val="none" w:sz="0" w:space="0" w:color="auto"/>
        <w:bottom w:val="none" w:sz="0" w:space="0" w:color="auto"/>
        <w:right w:val="none" w:sz="0" w:space="0" w:color="auto"/>
      </w:divBdr>
    </w:div>
    <w:div w:id="1199658045">
      <w:bodyDiv w:val="1"/>
      <w:marLeft w:val="0"/>
      <w:marRight w:val="0"/>
      <w:marTop w:val="0"/>
      <w:marBottom w:val="0"/>
      <w:divBdr>
        <w:top w:val="none" w:sz="0" w:space="0" w:color="auto"/>
        <w:left w:val="none" w:sz="0" w:space="0" w:color="auto"/>
        <w:bottom w:val="none" w:sz="0" w:space="0" w:color="auto"/>
        <w:right w:val="none" w:sz="0" w:space="0" w:color="auto"/>
      </w:divBdr>
    </w:div>
    <w:div w:id="1202086362">
      <w:bodyDiv w:val="1"/>
      <w:marLeft w:val="0"/>
      <w:marRight w:val="0"/>
      <w:marTop w:val="0"/>
      <w:marBottom w:val="0"/>
      <w:divBdr>
        <w:top w:val="none" w:sz="0" w:space="0" w:color="auto"/>
        <w:left w:val="none" w:sz="0" w:space="0" w:color="auto"/>
        <w:bottom w:val="none" w:sz="0" w:space="0" w:color="auto"/>
        <w:right w:val="none" w:sz="0" w:space="0" w:color="auto"/>
      </w:divBdr>
    </w:div>
    <w:div w:id="1225945037">
      <w:bodyDiv w:val="1"/>
      <w:marLeft w:val="0"/>
      <w:marRight w:val="0"/>
      <w:marTop w:val="0"/>
      <w:marBottom w:val="0"/>
      <w:divBdr>
        <w:top w:val="none" w:sz="0" w:space="0" w:color="auto"/>
        <w:left w:val="none" w:sz="0" w:space="0" w:color="auto"/>
        <w:bottom w:val="none" w:sz="0" w:space="0" w:color="auto"/>
        <w:right w:val="none" w:sz="0" w:space="0" w:color="auto"/>
      </w:divBdr>
    </w:div>
    <w:div w:id="1228030150">
      <w:bodyDiv w:val="1"/>
      <w:marLeft w:val="0"/>
      <w:marRight w:val="0"/>
      <w:marTop w:val="0"/>
      <w:marBottom w:val="0"/>
      <w:divBdr>
        <w:top w:val="none" w:sz="0" w:space="0" w:color="auto"/>
        <w:left w:val="none" w:sz="0" w:space="0" w:color="auto"/>
        <w:bottom w:val="none" w:sz="0" w:space="0" w:color="auto"/>
        <w:right w:val="none" w:sz="0" w:space="0" w:color="auto"/>
      </w:divBdr>
    </w:div>
    <w:div w:id="1228416184">
      <w:bodyDiv w:val="1"/>
      <w:marLeft w:val="0"/>
      <w:marRight w:val="0"/>
      <w:marTop w:val="0"/>
      <w:marBottom w:val="0"/>
      <w:divBdr>
        <w:top w:val="none" w:sz="0" w:space="0" w:color="auto"/>
        <w:left w:val="none" w:sz="0" w:space="0" w:color="auto"/>
        <w:bottom w:val="none" w:sz="0" w:space="0" w:color="auto"/>
        <w:right w:val="none" w:sz="0" w:space="0" w:color="auto"/>
      </w:divBdr>
    </w:div>
    <w:div w:id="1322192455">
      <w:bodyDiv w:val="1"/>
      <w:marLeft w:val="0"/>
      <w:marRight w:val="0"/>
      <w:marTop w:val="0"/>
      <w:marBottom w:val="0"/>
      <w:divBdr>
        <w:top w:val="none" w:sz="0" w:space="0" w:color="auto"/>
        <w:left w:val="none" w:sz="0" w:space="0" w:color="auto"/>
        <w:bottom w:val="none" w:sz="0" w:space="0" w:color="auto"/>
        <w:right w:val="none" w:sz="0" w:space="0" w:color="auto"/>
      </w:divBdr>
    </w:div>
    <w:div w:id="1348168823">
      <w:bodyDiv w:val="1"/>
      <w:marLeft w:val="0"/>
      <w:marRight w:val="0"/>
      <w:marTop w:val="0"/>
      <w:marBottom w:val="0"/>
      <w:divBdr>
        <w:top w:val="none" w:sz="0" w:space="0" w:color="auto"/>
        <w:left w:val="none" w:sz="0" w:space="0" w:color="auto"/>
        <w:bottom w:val="none" w:sz="0" w:space="0" w:color="auto"/>
        <w:right w:val="none" w:sz="0" w:space="0" w:color="auto"/>
      </w:divBdr>
    </w:div>
    <w:div w:id="1350060042">
      <w:bodyDiv w:val="1"/>
      <w:marLeft w:val="0"/>
      <w:marRight w:val="0"/>
      <w:marTop w:val="0"/>
      <w:marBottom w:val="0"/>
      <w:divBdr>
        <w:top w:val="none" w:sz="0" w:space="0" w:color="auto"/>
        <w:left w:val="none" w:sz="0" w:space="0" w:color="auto"/>
        <w:bottom w:val="none" w:sz="0" w:space="0" w:color="auto"/>
        <w:right w:val="none" w:sz="0" w:space="0" w:color="auto"/>
      </w:divBdr>
    </w:div>
    <w:div w:id="1350794704">
      <w:bodyDiv w:val="1"/>
      <w:marLeft w:val="0"/>
      <w:marRight w:val="0"/>
      <w:marTop w:val="0"/>
      <w:marBottom w:val="0"/>
      <w:divBdr>
        <w:top w:val="none" w:sz="0" w:space="0" w:color="auto"/>
        <w:left w:val="none" w:sz="0" w:space="0" w:color="auto"/>
        <w:bottom w:val="none" w:sz="0" w:space="0" w:color="auto"/>
        <w:right w:val="none" w:sz="0" w:space="0" w:color="auto"/>
      </w:divBdr>
    </w:div>
    <w:div w:id="1377465101">
      <w:bodyDiv w:val="1"/>
      <w:marLeft w:val="0"/>
      <w:marRight w:val="0"/>
      <w:marTop w:val="0"/>
      <w:marBottom w:val="0"/>
      <w:divBdr>
        <w:top w:val="none" w:sz="0" w:space="0" w:color="auto"/>
        <w:left w:val="none" w:sz="0" w:space="0" w:color="auto"/>
        <w:bottom w:val="none" w:sz="0" w:space="0" w:color="auto"/>
        <w:right w:val="none" w:sz="0" w:space="0" w:color="auto"/>
      </w:divBdr>
    </w:div>
    <w:div w:id="1380976143">
      <w:bodyDiv w:val="1"/>
      <w:marLeft w:val="0"/>
      <w:marRight w:val="0"/>
      <w:marTop w:val="0"/>
      <w:marBottom w:val="0"/>
      <w:divBdr>
        <w:top w:val="none" w:sz="0" w:space="0" w:color="auto"/>
        <w:left w:val="none" w:sz="0" w:space="0" w:color="auto"/>
        <w:bottom w:val="none" w:sz="0" w:space="0" w:color="auto"/>
        <w:right w:val="none" w:sz="0" w:space="0" w:color="auto"/>
      </w:divBdr>
    </w:div>
    <w:div w:id="1419910618">
      <w:bodyDiv w:val="1"/>
      <w:marLeft w:val="0"/>
      <w:marRight w:val="0"/>
      <w:marTop w:val="0"/>
      <w:marBottom w:val="0"/>
      <w:divBdr>
        <w:top w:val="none" w:sz="0" w:space="0" w:color="auto"/>
        <w:left w:val="none" w:sz="0" w:space="0" w:color="auto"/>
        <w:bottom w:val="none" w:sz="0" w:space="0" w:color="auto"/>
        <w:right w:val="none" w:sz="0" w:space="0" w:color="auto"/>
      </w:divBdr>
    </w:div>
    <w:div w:id="1450246806">
      <w:bodyDiv w:val="1"/>
      <w:marLeft w:val="0"/>
      <w:marRight w:val="0"/>
      <w:marTop w:val="0"/>
      <w:marBottom w:val="0"/>
      <w:divBdr>
        <w:top w:val="none" w:sz="0" w:space="0" w:color="auto"/>
        <w:left w:val="none" w:sz="0" w:space="0" w:color="auto"/>
        <w:bottom w:val="none" w:sz="0" w:space="0" w:color="auto"/>
        <w:right w:val="none" w:sz="0" w:space="0" w:color="auto"/>
      </w:divBdr>
    </w:div>
    <w:div w:id="1498497467">
      <w:bodyDiv w:val="1"/>
      <w:marLeft w:val="0"/>
      <w:marRight w:val="0"/>
      <w:marTop w:val="0"/>
      <w:marBottom w:val="0"/>
      <w:divBdr>
        <w:top w:val="none" w:sz="0" w:space="0" w:color="auto"/>
        <w:left w:val="none" w:sz="0" w:space="0" w:color="auto"/>
        <w:bottom w:val="none" w:sz="0" w:space="0" w:color="auto"/>
        <w:right w:val="none" w:sz="0" w:space="0" w:color="auto"/>
      </w:divBdr>
    </w:div>
    <w:div w:id="1517186952">
      <w:bodyDiv w:val="1"/>
      <w:marLeft w:val="0"/>
      <w:marRight w:val="0"/>
      <w:marTop w:val="0"/>
      <w:marBottom w:val="0"/>
      <w:divBdr>
        <w:top w:val="none" w:sz="0" w:space="0" w:color="auto"/>
        <w:left w:val="none" w:sz="0" w:space="0" w:color="auto"/>
        <w:bottom w:val="none" w:sz="0" w:space="0" w:color="auto"/>
        <w:right w:val="none" w:sz="0" w:space="0" w:color="auto"/>
      </w:divBdr>
    </w:div>
    <w:div w:id="1517648027">
      <w:bodyDiv w:val="1"/>
      <w:marLeft w:val="0"/>
      <w:marRight w:val="0"/>
      <w:marTop w:val="0"/>
      <w:marBottom w:val="0"/>
      <w:divBdr>
        <w:top w:val="none" w:sz="0" w:space="0" w:color="auto"/>
        <w:left w:val="none" w:sz="0" w:space="0" w:color="auto"/>
        <w:bottom w:val="none" w:sz="0" w:space="0" w:color="auto"/>
        <w:right w:val="none" w:sz="0" w:space="0" w:color="auto"/>
      </w:divBdr>
    </w:div>
    <w:div w:id="1521436382">
      <w:bodyDiv w:val="1"/>
      <w:marLeft w:val="0"/>
      <w:marRight w:val="0"/>
      <w:marTop w:val="0"/>
      <w:marBottom w:val="0"/>
      <w:divBdr>
        <w:top w:val="none" w:sz="0" w:space="0" w:color="auto"/>
        <w:left w:val="none" w:sz="0" w:space="0" w:color="auto"/>
        <w:bottom w:val="none" w:sz="0" w:space="0" w:color="auto"/>
        <w:right w:val="none" w:sz="0" w:space="0" w:color="auto"/>
      </w:divBdr>
    </w:div>
    <w:div w:id="1622569302">
      <w:bodyDiv w:val="1"/>
      <w:marLeft w:val="0"/>
      <w:marRight w:val="0"/>
      <w:marTop w:val="0"/>
      <w:marBottom w:val="0"/>
      <w:divBdr>
        <w:top w:val="none" w:sz="0" w:space="0" w:color="auto"/>
        <w:left w:val="none" w:sz="0" w:space="0" w:color="auto"/>
        <w:bottom w:val="none" w:sz="0" w:space="0" w:color="auto"/>
        <w:right w:val="none" w:sz="0" w:space="0" w:color="auto"/>
      </w:divBdr>
    </w:div>
    <w:div w:id="1634286381">
      <w:bodyDiv w:val="1"/>
      <w:marLeft w:val="0"/>
      <w:marRight w:val="0"/>
      <w:marTop w:val="0"/>
      <w:marBottom w:val="0"/>
      <w:divBdr>
        <w:top w:val="none" w:sz="0" w:space="0" w:color="auto"/>
        <w:left w:val="none" w:sz="0" w:space="0" w:color="auto"/>
        <w:bottom w:val="none" w:sz="0" w:space="0" w:color="auto"/>
        <w:right w:val="none" w:sz="0" w:space="0" w:color="auto"/>
      </w:divBdr>
    </w:div>
    <w:div w:id="1636719921">
      <w:bodyDiv w:val="1"/>
      <w:marLeft w:val="0"/>
      <w:marRight w:val="0"/>
      <w:marTop w:val="0"/>
      <w:marBottom w:val="0"/>
      <w:divBdr>
        <w:top w:val="none" w:sz="0" w:space="0" w:color="auto"/>
        <w:left w:val="none" w:sz="0" w:space="0" w:color="auto"/>
        <w:bottom w:val="none" w:sz="0" w:space="0" w:color="auto"/>
        <w:right w:val="none" w:sz="0" w:space="0" w:color="auto"/>
      </w:divBdr>
    </w:div>
    <w:div w:id="1641575966">
      <w:bodyDiv w:val="1"/>
      <w:marLeft w:val="0"/>
      <w:marRight w:val="0"/>
      <w:marTop w:val="0"/>
      <w:marBottom w:val="0"/>
      <w:divBdr>
        <w:top w:val="none" w:sz="0" w:space="0" w:color="auto"/>
        <w:left w:val="none" w:sz="0" w:space="0" w:color="auto"/>
        <w:bottom w:val="none" w:sz="0" w:space="0" w:color="auto"/>
        <w:right w:val="none" w:sz="0" w:space="0" w:color="auto"/>
      </w:divBdr>
    </w:div>
    <w:div w:id="1653753575">
      <w:bodyDiv w:val="1"/>
      <w:marLeft w:val="0"/>
      <w:marRight w:val="0"/>
      <w:marTop w:val="0"/>
      <w:marBottom w:val="0"/>
      <w:divBdr>
        <w:top w:val="none" w:sz="0" w:space="0" w:color="auto"/>
        <w:left w:val="none" w:sz="0" w:space="0" w:color="auto"/>
        <w:bottom w:val="none" w:sz="0" w:space="0" w:color="auto"/>
        <w:right w:val="none" w:sz="0" w:space="0" w:color="auto"/>
      </w:divBdr>
    </w:div>
    <w:div w:id="1666981468">
      <w:bodyDiv w:val="1"/>
      <w:marLeft w:val="0"/>
      <w:marRight w:val="0"/>
      <w:marTop w:val="0"/>
      <w:marBottom w:val="0"/>
      <w:divBdr>
        <w:top w:val="none" w:sz="0" w:space="0" w:color="auto"/>
        <w:left w:val="none" w:sz="0" w:space="0" w:color="auto"/>
        <w:bottom w:val="none" w:sz="0" w:space="0" w:color="auto"/>
        <w:right w:val="none" w:sz="0" w:space="0" w:color="auto"/>
      </w:divBdr>
    </w:div>
    <w:div w:id="1670524894">
      <w:bodyDiv w:val="1"/>
      <w:marLeft w:val="0"/>
      <w:marRight w:val="0"/>
      <w:marTop w:val="0"/>
      <w:marBottom w:val="0"/>
      <w:divBdr>
        <w:top w:val="none" w:sz="0" w:space="0" w:color="auto"/>
        <w:left w:val="none" w:sz="0" w:space="0" w:color="auto"/>
        <w:bottom w:val="none" w:sz="0" w:space="0" w:color="auto"/>
        <w:right w:val="none" w:sz="0" w:space="0" w:color="auto"/>
      </w:divBdr>
    </w:div>
    <w:div w:id="1684699290">
      <w:bodyDiv w:val="1"/>
      <w:marLeft w:val="0"/>
      <w:marRight w:val="0"/>
      <w:marTop w:val="0"/>
      <w:marBottom w:val="0"/>
      <w:divBdr>
        <w:top w:val="none" w:sz="0" w:space="0" w:color="auto"/>
        <w:left w:val="none" w:sz="0" w:space="0" w:color="auto"/>
        <w:bottom w:val="none" w:sz="0" w:space="0" w:color="auto"/>
        <w:right w:val="none" w:sz="0" w:space="0" w:color="auto"/>
      </w:divBdr>
    </w:div>
    <w:div w:id="1686245375">
      <w:bodyDiv w:val="1"/>
      <w:marLeft w:val="0"/>
      <w:marRight w:val="0"/>
      <w:marTop w:val="0"/>
      <w:marBottom w:val="0"/>
      <w:divBdr>
        <w:top w:val="none" w:sz="0" w:space="0" w:color="auto"/>
        <w:left w:val="none" w:sz="0" w:space="0" w:color="auto"/>
        <w:bottom w:val="none" w:sz="0" w:space="0" w:color="auto"/>
        <w:right w:val="none" w:sz="0" w:space="0" w:color="auto"/>
      </w:divBdr>
    </w:div>
    <w:div w:id="1693340886">
      <w:bodyDiv w:val="1"/>
      <w:marLeft w:val="0"/>
      <w:marRight w:val="0"/>
      <w:marTop w:val="0"/>
      <w:marBottom w:val="0"/>
      <w:divBdr>
        <w:top w:val="none" w:sz="0" w:space="0" w:color="auto"/>
        <w:left w:val="none" w:sz="0" w:space="0" w:color="auto"/>
        <w:bottom w:val="none" w:sz="0" w:space="0" w:color="auto"/>
        <w:right w:val="none" w:sz="0" w:space="0" w:color="auto"/>
      </w:divBdr>
    </w:div>
    <w:div w:id="1704741925">
      <w:bodyDiv w:val="1"/>
      <w:marLeft w:val="0"/>
      <w:marRight w:val="0"/>
      <w:marTop w:val="0"/>
      <w:marBottom w:val="0"/>
      <w:divBdr>
        <w:top w:val="none" w:sz="0" w:space="0" w:color="auto"/>
        <w:left w:val="none" w:sz="0" w:space="0" w:color="auto"/>
        <w:bottom w:val="none" w:sz="0" w:space="0" w:color="auto"/>
        <w:right w:val="none" w:sz="0" w:space="0" w:color="auto"/>
      </w:divBdr>
    </w:div>
    <w:div w:id="1712149522">
      <w:bodyDiv w:val="1"/>
      <w:marLeft w:val="0"/>
      <w:marRight w:val="0"/>
      <w:marTop w:val="0"/>
      <w:marBottom w:val="0"/>
      <w:divBdr>
        <w:top w:val="none" w:sz="0" w:space="0" w:color="auto"/>
        <w:left w:val="none" w:sz="0" w:space="0" w:color="auto"/>
        <w:bottom w:val="none" w:sz="0" w:space="0" w:color="auto"/>
        <w:right w:val="none" w:sz="0" w:space="0" w:color="auto"/>
      </w:divBdr>
    </w:div>
    <w:div w:id="1763336502">
      <w:bodyDiv w:val="1"/>
      <w:marLeft w:val="0"/>
      <w:marRight w:val="0"/>
      <w:marTop w:val="0"/>
      <w:marBottom w:val="0"/>
      <w:divBdr>
        <w:top w:val="none" w:sz="0" w:space="0" w:color="auto"/>
        <w:left w:val="none" w:sz="0" w:space="0" w:color="auto"/>
        <w:bottom w:val="none" w:sz="0" w:space="0" w:color="auto"/>
        <w:right w:val="none" w:sz="0" w:space="0" w:color="auto"/>
      </w:divBdr>
    </w:div>
    <w:div w:id="1780905108">
      <w:bodyDiv w:val="1"/>
      <w:marLeft w:val="0"/>
      <w:marRight w:val="0"/>
      <w:marTop w:val="0"/>
      <w:marBottom w:val="0"/>
      <w:divBdr>
        <w:top w:val="none" w:sz="0" w:space="0" w:color="auto"/>
        <w:left w:val="none" w:sz="0" w:space="0" w:color="auto"/>
        <w:bottom w:val="none" w:sz="0" w:space="0" w:color="auto"/>
        <w:right w:val="none" w:sz="0" w:space="0" w:color="auto"/>
      </w:divBdr>
    </w:div>
    <w:div w:id="1791969075">
      <w:bodyDiv w:val="1"/>
      <w:marLeft w:val="0"/>
      <w:marRight w:val="0"/>
      <w:marTop w:val="0"/>
      <w:marBottom w:val="0"/>
      <w:divBdr>
        <w:top w:val="none" w:sz="0" w:space="0" w:color="auto"/>
        <w:left w:val="none" w:sz="0" w:space="0" w:color="auto"/>
        <w:bottom w:val="none" w:sz="0" w:space="0" w:color="auto"/>
        <w:right w:val="none" w:sz="0" w:space="0" w:color="auto"/>
      </w:divBdr>
    </w:div>
    <w:div w:id="1792435051">
      <w:bodyDiv w:val="1"/>
      <w:marLeft w:val="0"/>
      <w:marRight w:val="0"/>
      <w:marTop w:val="0"/>
      <w:marBottom w:val="0"/>
      <w:divBdr>
        <w:top w:val="none" w:sz="0" w:space="0" w:color="auto"/>
        <w:left w:val="none" w:sz="0" w:space="0" w:color="auto"/>
        <w:bottom w:val="none" w:sz="0" w:space="0" w:color="auto"/>
        <w:right w:val="none" w:sz="0" w:space="0" w:color="auto"/>
      </w:divBdr>
    </w:div>
    <w:div w:id="1897206686">
      <w:bodyDiv w:val="1"/>
      <w:marLeft w:val="0"/>
      <w:marRight w:val="0"/>
      <w:marTop w:val="0"/>
      <w:marBottom w:val="0"/>
      <w:divBdr>
        <w:top w:val="none" w:sz="0" w:space="0" w:color="auto"/>
        <w:left w:val="none" w:sz="0" w:space="0" w:color="auto"/>
        <w:bottom w:val="none" w:sz="0" w:space="0" w:color="auto"/>
        <w:right w:val="none" w:sz="0" w:space="0" w:color="auto"/>
      </w:divBdr>
    </w:div>
    <w:div w:id="1902859048">
      <w:bodyDiv w:val="1"/>
      <w:marLeft w:val="0"/>
      <w:marRight w:val="0"/>
      <w:marTop w:val="0"/>
      <w:marBottom w:val="0"/>
      <w:divBdr>
        <w:top w:val="none" w:sz="0" w:space="0" w:color="auto"/>
        <w:left w:val="none" w:sz="0" w:space="0" w:color="auto"/>
        <w:bottom w:val="none" w:sz="0" w:space="0" w:color="auto"/>
        <w:right w:val="none" w:sz="0" w:space="0" w:color="auto"/>
      </w:divBdr>
    </w:div>
    <w:div w:id="1907691270">
      <w:bodyDiv w:val="1"/>
      <w:marLeft w:val="0"/>
      <w:marRight w:val="0"/>
      <w:marTop w:val="0"/>
      <w:marBottom w:val="0"/>
      <w:divBdr>
        <w:top w:val="none" w:sz="0" w:space="0" w:color="auto"/>
        <w:left w:val="none" w:sz="0" w:space="0" w:color="auto"/>
        <w:bottom w:val="none" w:sz="0" w:space="0" w:color="auto"/>
        <w:right w:val="none" w:sz="0" w:space="0" w:color="auto"/>
      </w:divBdr>
    </w:div>
    <w:div w:id="1920290984">
      <w:bodyDiv w:val="1"/>
      <w:marLeft w:val="0"/>
      <w:marRight w:val="0"/>
      <w:marTop w:val="0"/>
      <w:marBottom w:val="0"/>
      <w:divBdr>
        <w:top w:val="none" w:sz="0" w:space="0" w:color="auto"/>
        <w:left w:val="none" w:sz="0" w:space="0" w:color="auto"/>
        <w:bottom w:val="none" w:sz="0" w:space="0" w:color="auto"/>
        <w:right w:val="none" w:sz="0" w:space="0" w:color="auto"/>
      </w:divBdr>
    </w:div>
    <w:div w:id="1928419445">
      <w:bodyDiv w:val="1"/>
      <w:marLeft w:val="0"/>
      <w:marRight w:val="0"/>
      <w:marTop w:val="0"/>
      <w:marBottom w:val="0"/>
      <w:divBdr>
        <w:top w:val="none" w:sz="0" w:space="0" w:color="auto"/>
        <w:left w:val="none" w:sz="0" w:space="0" w:color="auto"/>
        <w:bottom w:val="none" w:sz="0" w:space="0" w:color="auto"/>
        <w:right w:val="none" w:sz="0" w:space="0" w:color="auto"/>
      </w:divBdr>
    </w:div>
    <w:div w:id="2009139826">
      <w:bodyDiv w:val="1"/>
      <w:marLeft w:val="0"/>
      <w:marRight w:val="0"/>
      <w:marTop w:val="0"/>
      <w:marBottom w:val="0"/>
      <w:divBdr>
        <w:top w:val="none" w:sz="0" w:space="0" w:color="auto"/>
        <w:left w:val="none" w:sz="0" w:space="0" w:color="auto"/>
        <w:bottom w:val="none" w:sz="0" w:space="0" w:color="auto"/>
        <w:right w:val="none" w:sz="0" w:space="0" w:color="auto"/>
      </w:divBdr>
    </w:div>
    <w:div w:id="2049986422">
      <w:bodyDiv w:val="1"/>
      <w:marLeft w:val="0"/>
      <w:marRight w:val="0"/>
      <w:marTop w:val="0"/>
      <w:marBottom w:val="0"/>
      <w:divBdr>
        <w:top w:val="none" w:sz="0" w:space="0" w:color="auto"/>
        <w:left w:val="none" w:sz="0" w:space="0" w:color="auto"/>
        <w:bottom w:val="none" w:sz="0" w:space="0" w:color="auto"/>
        <w:right w:val="none" w:sz="0" w:space="0" w:color="auto"/>
      </w:divBdr>
    </w:div>
    <w:div w:id="2051608877">
      <w:bodyDiv w:val="1"/>
      <w:marLeft w:val="0"/>
      <w:marRight w:val="0"/>
      <w:marTop w:val="0"/>
      <w:marBottom w:val="0"/>
      <w:divBdr>
        <w:top w:val="none" w:sz="0" w:space="0" w:color="auto"/>
        <w:left w:val="none" w:sz="0" w:space="0" w:color="auto"/>
        <w:bottom w:val="none" w:sz="0" w:space="0" w:color="auto"/>
        <w:right w:val="none" w:sz="0" w:space="0" w:color="auto"/>
      </w:divBdr>
    </w:div>
    <w:div w:id="2064137026">
      <w:bodyDiv w:val="1"/>
      <w:marLeft w:val="0"/>
      <w:marRight w:val="0"/>
      <w:marTop w:val="0"/>
      <w:marBottom w:val="0"/>
      <w:divBdr>
        <w:top w:val="none" w:sz="0" w:space="0" w:color="auto"/>
        <w:left w:val="none" w:sz="0" w:space="0" w:color="auto"/>
        <w:bottom w:val="none" w:sz="0" w:space="0" w:color="auto"/>
        <w:right w:val="none" w:sz="0" w:space="0" w:color="auto"/>
      </w:divBdr>
    </w:div>
    <w:div w:id="2117367740">
      <w:bodyDiv w:val="1"/>
      <w:marLeft w:val="0"/>
      <w:marRight w:val="0"/>
      <w:marTop w:val="0"/>
      <w:marBottom w:val="0"/>
      <w:divBdr>
        <w:top w:val="none" w:sz="0" w:space="0" w:color="auto"/>
        <w:left w:val="none" w:sz="0" w:space="0" w:color="auto"/>
        <w:bottom w:val="none" w:sz="0" w:space="0" w:color="auto"/>
        <w:right w:val="none" w:sz="0" w:space="0" w:color="auto"/>
      </w:divBdr>
    </w:div>
    <w:div w:id="2117677819">
      <w:bodyDiv w:val="1"/>
      <w:marLeft w:val="0"/>
      <w:marRight w:val="0"/>
      <w:marTop w:val="0"/>
      <w:marBottom w:val="0"/>
      <w:divBdr>
        <w:top w:val="none" w:sz="0" w:space="0" w:color="auto"/>
        <w:left w:val="none" w:sz="0" w:space="0" w:color="auto"/>
        <w:bottom w:val="none" w:sz="0" w:space="0" w:color="auto"/>
        <w:right w:val="none" w:sz="0" w:space="0" w:color="auto"/>
      </w:divBdr>
    </w:div>
    <w:div w:id="2126582928">
      <w:bodyDiv w:val="1"/>
      <w:marLeft w:val="0"/>
      <w:marRight w:val="0"/>
      <w:marTop w:val="0"/>
      <w:marBottom w:val="0"/>
      <w:divBdr>
        <w:top w:val="none" w:sz="0" w:space="0" w:color="auto"/>
        <w:left w:val="none" w:sz="0" w:space="0" w:color="auto"/>
        <w:bottom w:val="none" w:sz="0" w:space="0" w:color="auto"/>
        <w:right w:val="none" w:sz="0" w:space="0" w:color="auto"/>
      </w:divBdr>
    </w:div>
    <w:div w:id="213420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1441</Words>
  <Characters>8215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Heritage, Georgina</dc:creator>
  <cp:keywords/>
  <dc:description/>
  <cp:lastModifiedBy>laura mcdonald</cp:lastModifiedBy>
  <cp:revision>2</cp:revision>
  <dcterms:created xsi:type="dcterms:W3CDTF">2026-05-29T10:01:00Z</dcterms:created>
  <dcterms:modified xsi:type="dcterms:W3CDTF">2026-05-29T10:01:00Z</dcterms:modified>
</cp:coreProperties>
</file>